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C745D">
      <w:pPr>
        <w:spacing w:before="156" w:beforeLines="50" w:after="156" w:afterLines="50" w:line="360" w:lineRule="auto"/>
        <w:rPr>
          <w:rFonts w:ascii="宋体" w:hAnsi="宋体"/>
          <w:b/>
          <w:sz w:val="30"/>
          <w:szCs w:val="30"/>
        </w:rPr>
      </w:pPr>
      <w:r>
        <w:rPr>
          <w:rFonts w:hint="eastAsia" w:ascii="宋体" w:hAnsi="宋体"/>
          <w:b/>
          <w:sz w:val="30"/>
          <w:szCs w:val="30"/>
        </w:rPr>
        <w:t>附件：法定代表人授权书格式</w:t>
      </w:r>
    </w:p>
    <w:p w14:paraId="6F989B67">
      <w:pPr>
        <w:spacing w:line="360" w:lineRule="auto"/>
        <w:rPr>
          <w:rFonts w:ascii="宋体" w:hAnsi="宋体"/>
          <w:szCs w:val="21"/>
        </w:rPr>
      </w:pPr>
    </w:p>
    <w:p w14:paraId="1AA72A37">
      <w:pPr>
        <w:spacing w:line="360" w:lineRule="auto"/>
        <w:jc w:val="center"/>
        <w:rPr>
          <w:rFonts w:ascii="宋体" w:hAnsi="宋体"/>
          <w:b/>
          <w:bCs/>
          <w:sz w:val="28"/>
          <w:szCs w:val="28"/>
        </w:rPr>
      </w:pPr>
      <w:r>
        <w:rPr>
          <w:rFonts w:hint="eastAsia" w:ascii="宋体" w:hAnsi="宋体"/>
          <w:b/>
          <w:bCs/>
          <w:sz w:val="28"/>
          <w:szCs w:val="28"/>
        </w:rPr>
        <w:t>法定代表人授</w:t>
      </w:r>
      <w:r>
        <w:rPr>
          <w:rFonts w:ascii="宋体" w:hAnsi="宋体"/>
          <w:b/>
          <w:bCs/>
          <w:sz w:val="28"/>
          <w:szCs w:val="28"/>
        </w:rPr>
        <w:t>权书</w:t>
      </w:r>
    </w:p>
    <w:p w14:paraId="4476D2F3">
      <w:pPr>
        <w:spacing w:line="360" w:lineRule="auto"/>
        <w:rPr>
          <w:rFonts w:ascii="宋体" w:hAnsi="宋体"/>
          <w:szCs w:val="21"/>
        </w:rPr>
      </w:pPr>
    </w:p>
    <w:p w14:paraId="096DF8C0">
      <w:pPr>
        <w:spacing w:line="360" w:lineRule="auto"/>
        <w:ind w:firstLine="437"/>
        <w:rPr>
          <w:rFonts w:ascii="宋体" w:hAnsi="宋体"/>
          <w:szCs w:val="21"/>
        </w:rPr>
      </w:pPr>
      <w:r>
        <w:rPr>
          <w:rFonts w:hint="eastAsia" w:ascii="宋体" w:hAnsi="宋体"/>
          <w:szCs w:val="21"/>
        </w:rPr>
        <w:t>本授</w:t>
      </w:r>
      <w:r>
        <w:rPr>
          <w:rFonts w:ascii="宋体" w:hAnsi="宋体"/>
          <w:szCs w:val="21"/>
        </w:rPr>
        <w:t>权书声</w:t>
      </w:r>
      <w:r>
        <w:rPr>
          <w:rFonts w:hint="eastAsia" w:ascii="宋体" w:hAnsi="宋体"/>
          <w:szCs w:val="21"/>
        </w:rPr>
        <w:t>明：注</w:t>
      </w:r>
      <w:r>
        <w:rPr>
          <w:rFonts w:ascii="宋体" w:hAnsi="宋体"/>
          <w:szCs w:val="21"/>
        </w:rPr>
        <w:t>册</w:t>
      </w:r>
      <w:r>
        <w:rPr>
          <w:rFonts w:hint="eastAsia" w:ascii="宋体" w:hAnsi="宋体"/>
          <w:szCs w:val="21"/>
        </w:rPr>
        <w:t>于（</w:t>
      </w:r>
      <w:r>
        <w:rPr>
          <w:rFonts w:hint="eastAsia" w:ascii="宋体" w:hAnsi="宋体"/>
          <w:szCs w:val="21"/>
          <w:u w:val="single"/>
        </w:rPr>
        <w:t>国家或地区的名称</w:t>
      </w:r>
      <w:r>
        <w:rPr>
          <w:rFonts w:hint="eastAsia" w:ascii="宋体" w:hAnsi="宋体"/>
          <w:szCs w:val="21"/>
        </w:rPr>
        <w:t>）的的在下面</w:t>
      </w:r>
      <w:r>
        <w:rPr>
          <w:rFonts w:ascii="宋体" w:hAnsi="宋体"/>
          <w:szCs w:val="21"/>
        </w:rPr>
        <w:t>签</w:t>
      </w:r>
      <w:r>
        <w:rPr>
          <w:rFonts w:hint="eastAsia" w:ascii="宋体" w:hAnsi="宋体"/>
          <w:szCs w:val="21"/>
        </w:rPr>
        <w:t>字或签章的</w:t>
      </w:r>
      <w:r>
        <w:rPr>
          <w:rFonts w:hint="eastAsia" w:ascii="宋体" w:hAnsi="宋体"/>
          <w:szCs w:val="21"/>
          <w:u w:val="single"/>
        </w:rPr>
        <w:t>（法定代表人姓名、</w:t>
      </w:r>
      <w:r>
        <w:rPr>
          <w:rFonts w:ascii="宋体" w:hAnsi="宋体"/>
          <w:szCs w:val="21"/>
          <w:u w:val="single"/>
        </w:rPr>
        <w:t>职务）</w:t>
      </w:r>
      <w:r>
        <w:rPr>
          <w:rFonts w:hint="eastAsia" w:ascii="宋体" w:hAnsi="宋体"/>
          <w:szCs w:val="21"/>
        </w:rPr>
        <w:t>代表本单位授</w:t>
      </w:r>
      <w:r>
        <w:rPr>
          <w:rFonts w:ascii="宋体" w:hAnsi="宋体"/>
          <w:szCs w:val="21"/>
        </w:rPr>
        <w:t>权</w:t>
      </w:r>
      <w:r>
        <w:rPr>
          <w:rFonts w:hint="eastAsia" w:ascii="宋体" w:hAnsi="宋体"/>
          <w:szCs w:val="21"/>
        </w:rPr>
        <w:t>的在下面</w:t>
      </w:r>
      <w:r>
        <w:rPr>
          <w:rFonts w:ascii="宋体" w:hAnsi="宋体"/>
          <w:szCs w:val="21"/>
        </w:rPr>
        <w:t>签</w:t>
      </w:r>
      <w:r>
        <w:rPr>
          <w:rFonts w:hint="eastAsia" w:ascii="宋体" w:hAnsi="宋体"/>
          <w:szCs w:val="21"/>
        </w:rPr>
        <w:t>字的</w:t>
      </w:r>
      <w:r>
        <w:rPr>
          <w:rFonts w:hint="eastAsia" w:ascii="宋体" w:hAnsi="宋体"/>
          <w:szCs w:val="21"/>
          <w:u w:val="single"/>
        </w:rPr>
        <w:t>（被授</w:t>
      </w:r>
      <w:r>
        <w:rPr>
          <w:rFonts w:ascii="宋体" w:hAnsi="宋体"/>
          <w:szCs w:val="21"/>
          <w:u w:val="single"/>
        </w:rPr>
        <w:t>权人</w:t>
      </w:r>
      <w:r>
        <w:rPr>
          <w:rFonts w:hint="eastAsia" w:ascii="宋体" w:hAnsi="宋体"/>
          <w:szCs w:val="21"/>
          <w:u w:val="single"/>
        </w:rPr>
        <w:t>的姓名、</w:t>
      </w:r>
      <w:r>
        <w:rPr>
          <w:rFonts w:ascii="宋体" w:hAnsi="宋体"/>
          <w:szCs w:val="21"/>
          <w:u w:val="single"/>
        </w:rPr>
        <w:t>职务）</w:t>
      </w:r>
      <w:r>
        <w:rPr>
          <w:rFonts w:ascii="宋体" w:hAnsi="宋体"/>
          <w:szCs w:val="21"/>
        </w:rPr>
        <w:t>为</w:t>
      </w:r>
      <w:r>
        <w:rPr>
          <w:rFonts w:hint="eastAsia" w:ascii="宋体" w:hAnsi="宋体"/>
          <w:szCs w:val="21"/>
        </w:rPr>
        <w:t>本单位的合法代理人，就</w:t>
      </w:r>
      <w:r>
        <w:rPr>
          <w:rFonts w:hint="eastAsia" w:ascii="宋体" w:hAnsi="宋体"/>
          <w:szCs w:val="21"/>
          <w:u w:val="single"/>
        </w:rPr>
        <w:t>招</w:t>
      </w:r>
      <w:r>
        <w:rPr>
          <w:rFonts w:ascii="宋体" w:hAnsi="宋体"/>
          <w:szCs w:val="21"/>
          <w:u w:val="single"/>
        </w:rPr>
        <w:t>标编号为</w:t>
      </w:r>
      <w:r>
        <w:rPr>
          <w:rFonts w:hint="eastAsia" w:ascii="宋体" w:hAnsi="宋体"/>
          <w:szCs w:val="21"/>
          <w:u w:val="single"/>
        </w:rPr>
        <w:t>FJYS2025-372</w:t>
      </w:r>
      <w:r>
        <w:rPr>
          <w:rFonts w:ascii="宋体" w:hAnsi="宋体"/>
          <w:szCs w:val="21"/>
          <w:u w:val="single"/>
        </w:rPr>
        <w:t>；交通银行编号</w:t>
      </w:r>
      <w:r>
        <w:rPr>
          <w:rFonts w:hint="eastAsia" w:ascii="宋体" w:hAnsi="宋体"/>
          <w:szCs w:val="21"/>
          <w:u w:val="single"/>
        </w:rPr>
        <w:t>为</w:t>
      </w:r>
      <w:r>
        <w:rPr>
          <w:rFonts w:hint="eastAsia" w:ascii="宋体" w:hAnsi="宋体" w:cs="宋体"/>
          <w:szCs w:val="24"/>
          <w:u w:val="single"/>
        </w:rPr>
        <w:t>CGXM35199925090004</w:t>
      </w:r>
      <w:r>
        <w:rPr>
          <w:rFonts w:hint="eastAsia" w:ascii="宋体" w:hAnsi="宋体"/>
          <w:szCs w:val="21"/>
          <w:u w:val="single"/>
        </w:rPr>
        <w:t>的</w:t>
      </w:r>
      <w:r>
        <w:rPr>
          <w:rFonts w:hint="eastAsia" w:ascii="宋体" w:hAnsi="宋体" w:cs="宋体"/>
          <w:szCs w:val="24"/>
          <w:u w:val="single"/>
        </w:rPr>
        <w:t>交通银行福建省分行福建省康语科技有限公司项目</w:t>
      </w:r>
      <w:r>
        <w:rPr>
          <w:rFonts w:hint="eastAsia" w:ascii="宋体" w:hAnsi="宋体"/>
          <w:szCs w:val="21"/>
        </w:rPr>
        <w:t>的投</w:t>
      </w:r>
      <w:r>
        <w:rPr>
          <w:rFonts w:ascii="宋体" w:hAnsi="宋体"/>
          <w:szCs w:val="21"/>
        </w:rPr>
        <w:t>标</w:t>
      </w:r>
      <w:r>
        <w:rPr>
          <w:rFonts w:hint="eastAsia" w:ascii="宋体" w:hAnsi="宋体"/>
          <w:szCs w:val="21"/>
        </w:rPr>
        <w:t>工作，以本单位名</w:t>
      </w:r>
      <w:r>
        <w:rPr>
          <w:rFonts w:ascii="宋体" w:hAnsi="宋体"/>
          <w:szCs w:val="21"/>
        </w:rPr>
        <w:t>义处</w:t>
      </w:r>
      <w:r>
        <w:rPr>
          <w:rFonts w:hint="eastAsia" w:ascii="宋体" w:hAnsi="宋体"/>
          <w:szCs w:val="21"/>
        </w:rPr>
        <w:t>理一切与之有</w:t>
      </w:r>
      <w:r>
        <w:rPr>
          <w:rFonts w:ascii="宋体" w:hAnsi="宋体"/>
          <w:szCs w:val="21"/>
        </w:rPr>
        <w:t>关的</w:t>
      </w:r>
      <w:r>
        <w:rPr>
          <w:rFonts w:hint="eastAsia" w:ascii="宋体" w:hAnsi="宋体"/>
          <w:szCs w:val="21"/>
        </w:rPr>
        <w:t>事</w:t>
      </w:r>
      <w:r>
        <w:rPr>
          <w:rFonts w:ascii="宋体" w:hAnsi="宋体"/>
          <w:szCs w:val="21"/>
        </w:rPr>
        <w:t>务</w:t>
      </w:r>
      <w:r>
        <w:rPr>
          <w:rFonts w:hint="eastAsia" w:ascii="宋体" w:hAnsi="宋体"/>
          <w:szCs w:val="21"/>
        </w:rPr>
        <w:t>。</w:t>
      </w:r>
    </w:p>
    <w:p w14:paraId="7A7BD1ED">
      <w:pPr>
        <w:spacing w:line="360" w:lineRule="auto"/>
        <w:ind w:firstLine="437"/>
        <w:rPr>
          <w:rFonts w:ascii="宋体" w:hAnsi="宋体"/>
          <w:szCs w:val="21"/>
        </w:rPr>
      </w:pPr>
      <w:r>
        <w:rPr>
          <w:rFonts w:hint="eastAsia" w:ascii="宋体" w:hAnsi="宋体"/>
          <w:szCs w:val="21"/>
        </w:rPr>
        <w:t>本授</w:t>
      </w:r>
      <w:r>
        <w:rPr>
          <w:rFonts w:ascii="宋体" w:hAnsi="宋体"/>
          <w:szCs w:val="21"/>
        </w:rPr>
        <w:t>权书</w:t>
      </w:r>
      <w:r>
        <w:rPr>
          <w:rFonts w:hint="eastAsia" w:ascii="宋体" w:hAnsi="宋体"/>
          <w:szCs w:val="21"/>
        </w:rPr>
        <w:t>于</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ascii="宋体" w:hAnsi="宋体"/>
          <w:szCs w:val="21"/>
        </w:rPr>
        <w:t>日签</w:t>
      </w:r>
      <w:r>
        <w:rPr>
          <w:rFonts w:hint="eastAsia" w:ascii="宋体" w:hAnsi="宋体"/>
          <w:szCs w:val="21"/>
        </w:rPr>
        <w:t>字生效，特此</w:t>
      </w:r>
      <w:r>
        <w:rPr>
          <w:rFonts w:ascii="宋体" w:hAnsi="宋体"/>
          <w:szCs w:val="21"/>
        </w:rPr>
        <w:t>声</w:t>
      </w:r>
      <w:r>
        <w:rPr>
          <w:rFonts w:hint="eastAsia" w:ascii="宋体" w:hAnsi="宋体"/>
          <w:szCs w:val="21"/>
        </w:rPr>
        <w:t>明。</w:t>
      </w:r>
    </w:p>
    <w:p w14:paraId="691660B2">
      <w:pPr>
        <w:spacing w:line="360" w:lineRule="auto"/>
        <w:ind w:firstLine="435"/>
        <w:rPr>
          <w:rFonts w:ascii="宋体" w:hAnsi="宋体"/>
          <w:szCs w:val="21"/>
        </w:rPr>
      </w:pPr>
    </w:p>
    <w:p w14:paraId="061EA4E1">
      <w:pPr>
        <w:spacing w:line="360" w:lineRule="auto"/>
        <w:ind w:firstLine="435"/>
        <w:rPr>
          <w:rFonts w:ascii="宋体" w:hAnsi="宋体"/>
          <w:szCs w:val="21"/>
        </w:rPr>
      </w:pPr>
    </w:p>
    <w:p w14:paraId="2BC697C5">
      <w:pPr>
        <w:spacing w:line="360" w:lineRule="auto"/>
        <w:ind w:firstLine="435"/>
        <w:rPr>
          <w:rFonts w:ascii="宋体" w:hAnsi="宋体"/>
          <w:szCs w:val="21"/>
        </w:rPr>
      </w:pPr>
    </w:p>
    <w:p w14:paraId="2C106B58">
      <w:pPr>
        <w:spacing w:line="360" w:lineRule="auto"/>
        <w:ind w:firstLine="435"/>
        <w:rPr>
          <w:rFonts w:ascii="宋体" w:hAnsi="宋体"/>
          <w:szCs w:val="21"/>
          <w:u w:val="single"/>
        </w:rPr>
      </w:pPr>
      <w:r>
        <w:rPr>
          <w:rFonts w:hint="eastAsia" w:ascii="宋体" w:hAnsi="宋体"/>
          <w:szCs w:val="21"/>
        </w:rPr>
        <w:t>法定代表人</w:t>
      </w:r>
      <w:r>
        <w:rPr>
          <w:rFonts w:ascii="宋体" w:hAnsi="宋体"/>
          <w:szCs w:val="21"/>
        </w:rPr>
        <w:t>签</w:t>
      </w:r>
      <w:r>
        <w:rPr>
          <w:rFonts w:hint="eastAsia" w:ascii="宋体" w:hAnsi="宋体"/>
          <w:szCs w:val="21"/>
        </w:rPr>
        <w:t>字或签章：</w:t>
      </w:r>
      <w:r>
        <w:rPr>
          <w:rFonts w:hint="eastAsia" w:ascii="宋体" w:hAnsi="宋体"/>
          <w:szCs w:val="21"/>
          <w:u w:val="single"/>
        </w:rPr>
        <w:t xml:space="preserve">                     </w:t>
      </w:r>
    </w:p>
    <w:p w14:paraId="2A665131">
      <w:pPr>
        <w:spacing w:line="360" w:lineRule="auto"/>
        <w:ind w:firstLine="435"/>
        <w:rPr>
          <w:rFonts w:ascii="宋体" w:hAnsi="宋体"/>
          <w:szCs w:val="21"/>
          <w:u w:val="single"/>
        </w:rPr>
      </w:pPr>
      <w:r>
        <w:rPr>
          <w:rFonts w:hint="eastAsia" w:ascii="宋体" w:hAnsi="宋体"/>
          <w:szCs w:val="21"/>
        </w:rPr>
        <w:t>被授</w:t>
      </w:r>
      <w:r>
        <w:rPr>
          <w:rFonts w:ascii="宋体" w:hAnsi="宋体"/>
          <w:szCs w:val="21"/>
        </w:rPr>
        <w:t>权人签</w:t>
      </w:r>
      <w:r>
        <w:rPr>
          <w:rFonts w:hint="eastAsia" w:ascii="宋体" w:hAnsi="宋体"/>
          <w:szCs w:val="21"/>
        </w:rPr>
        <w:t>字：</w:t>
      </w:r>
      <w:r>
        <w:rPr>
          <w:rFonts w:hint="eastAsia" w:ascii="宋体" w:hAnsi="宋体"/>
          <w:szCs w:val="21"/>
          <w:u w:val="single"/>
        </w:rPr>
        <w:t xml:space="preserve">                            </w:t>
      </w:r>
    </w:p>
    <w:p w14:paraId="3BB14603">
      <w:pPr>
        <w:spacing w:line="360" w:lineRule="auto"/>
        <w:ind w:firstLine="435"/>
        <w:rPr>
          <w:rFonts w:ascii="宋体" w:hAnsi="宋体"/>
          <w:szCs w:val="21"/>
          <w:u w:val="single"/>
        </w:rPr>
      </w:pPr>
      <w:r>
        <w:rPr>
          <w:rFonts w:hint="eastAsia" w:ascii="宋体" w:hAnsi="宋体"/>
          <w:szCs w:val="21"/>
        </w:rPr>
        <w:t>投</w:t>
      </w:r>
      <w:r>
        <w:rPr>
          <w:rFonts w:ascii="宋体" w:hAnsi="宋体"/>
          <w:szCs w:val="21"/>
        </w:rPr>
        <w:t>标</w:t>
      </w:r>
      <w:r>
        <w:rPr>
          <w:rFonts w:hint="eastAsia" w:ascii="宋体" w:hAnsi="宋体"/>
          <w:szCs w:val="21"/>
        </w:rPr>
        <w:t>人名称：</w:t>
      </w:r>
      <w:r>
        <w:rPr>
          <w:rFonts w:hint="eastAsia" w:ascii="宋体" w:hAnsi="宋体"/>
          <w:szCs w:val="21"/>
          <w:u w:val="single"/>
        </w:rPr>
        <w:t xml:space="preserve">                              </w:t>
      </w:r>
    </w:p>
    <w:p w14:paraId="7D467067">
      <w:pPr>
        <w:spacing w:line="360" w:lineRule="auto"/>
        <w:ind w:firstLine="435"/>
        <w:rPr>
          <w:rFonts w:ascii="宋体" w:hAnsi="宋体"/>
          <w:szCs w:val="21"/>
          <w:u w:val="single"/>
        </w:rPr>
      </w:pPr>
    </w:p>
    <w:p w14:paraId="71DF5F69">
      <w:pPr>
        <w:spacing w:line="360" w:lineRule="auto"/>
        <w:ind w:firstLine="435"/>
        <w:rPr>
          <w:rFonts w:ascii="宋体" w:hAnsi="宋体"/>
          <w:szCs w:val="21"/>
          <w:u w:val="single"/>
        </w:rPr>
      </w:pPr>
    </w:p>
    <w:p w14:paraId="0319EA88">
      <w:pPr>
        <w:spacing w:line="360" w:lineRule="auto"/>
        <w:ind w:firstLine="435"/>
        <w:rPr>
          <w:rFonts w:ascii="宋体" w:hAnsi="宋体"/>
          <w:szCs w:val="21"/>
          <w:u w:val="single"/>
        </w:rPr>
      </w:pPr>
      <w:r>
        <w:rPr>
          <w:rFonts w:hint="eastAsia" w:ascii="宋体" w:hAnsi="宋体"/>
          <w:b/>
          <w:szCs w:val="21"/>
        </w:rPr>
        <w:t>附：法定代表人身份证复印件（正、反两面）</w:t>
      </w:r>
    </w:p>
    <w:p w14:paraId="3B260583">
      <w:pPr>
        <w:spacing w:line="360" w:lineRule="auto"/>
        <w:ind w:firstLine="435"/>
        <w:rPr>
          <w:rFonts w:ascii="宋体" w:hAnsi="宋体"/>
          <w:szCs w:val="21"/>
          <w:u w:val="single"/>
        </w:rPr>
      </w:pPr>
    </w:p>
    <w:p w14:paraId="1C91E6AE">
      <w:pPr>
        <w:spacing w:line="360" w:lineRule="auto"/>
        <w:ind w:firstLine="435"/>
        <w:rPr>
          <w:rFonts w:ascii="宋体" w:hAnsi="宋体"/>
          <w:szCs w:val="21"/>
          <w:u w:val="single"/>
        </w:rPr>
      </w:pPr>
    </w:p>
    <w:p w14:paraId="36891715">
      <w:pPr>
        <w:spacing w:line="360" w:lineRule="auto"/>
        <w:ind w:firstLine="435"/>
        <w:rPr>
          <w:rFonts w:ascii="宋体" w:hAnsi="宋体"/>
          <w:szCs w:val="21"/>
          <w:u w:val="single"/>
        </w:rPr>
      </w:pPr>
    </w:p>
    <w:p w14:paraId="20088264">
      <w:pPr>
        <w:spacing w:line="360" w:lineRule="auto"/>
        <w:ind w:firstLine="435"/>
        <w:rPr>
          <w:rFonts w:ascii="宋体" w:hAnsi="宋体"/>
          <w:b/>
          <w:szCs w:val="21"/>
        </w:rPr>
      </w:pPr>
      <w:r>
        <w:rPr>
          <w:rFonts w:hint="eastAsia" w:ascii="宋体" w:hAnsi="宋体"/>
          <w:b/>
          <w:szCs w:val="21"/>
        </w:rPr>
        <w:t>附：被授权人身份证复印件（正、反两面）</w:t>
      </w:r>
    </w:p>
    <w:p w14:paraId="55E9E913">
      <w:pPr>
        <w:spacing w:before="156" w:beforeLines="50" w:after="156" w:afterLines="50" w:line="360" w:lineRule="auto"/>
        <w:rPr>
          <w:rFonts w:ascii="宋体" w:hAnsi="宋体"/>
          <w:b/>
          <w:sz w:val="30"/>
          <w:szCs w:val="30"/>
        </w:rPr>
      </w:pPr>
      <w:r>
        <w:rPr>
          <w:b/>
          <w:bCs/>
        </w:rPr>
        <w:br w:type="page"/>
      </w:r>
      <w:r>
        <w:rPr>
          <w:rFonts w:hint="eastAsia" w:ascii="宋体" w:hAnsi="宋体"/>
          <w:b/>
          <w:sz w:val="30"/>
          <w:szCs w:val="30"/>
        </w:rPr>
        <w:t>附件：资格证明文件</w:t>
      </w:r>
    </w:p>
    <w:p w14:paraId="1BCDEF78">
      <w:pPr>
        <w:spacing w:line="360" w:lineRule="auto"/>
        <w:ind w:firstLine="527" w:firstLineChars="250"/>
        <w:rPr>
          <w:rFonts w:hint="eastAsia" w:ascii="宋体" w:hAnsi="宋体"/>
          <w:b/>
          <w:szCs w:val="21"/>
        </w:rPr>
      </w:pPr>
      <w:r>
        <w:rPr>
          <w:rFonts w:hint="eastAsia" w:ascii="宋体" w:hAnsi="宋体"/>
          <w:b/>
          <w:szCs w:val="21"/>
        </w:rPr>
        <w:t>满足投标人资格要求的证明材料</w:t>
      </w:r>
    </w:p>
    <w:p w14:paraId="475DF20C">
      <w:pPr>
        <w:pStyle w:val="2"/>
      </w:pPr>
    </w:p>
    <w:p w14:paraId="69C71303">
      <w:pPr>
        <w:spacing w:line="360" w:lineRule="auto"/>
        <w:ind w:firstLine="437"/>
        <w:rPr>
          <w:rFonts w:ascii="宋体" w:hAnsi="宋体"/>
          <w:szCs w:val="21"/>
        </w:rPr>
      </w:pPr>
      <w:r>
        <w:rPr>
          <w:rFonts w:hint="eastAsia" w:ascii="宋体" w:hAnsi="宋体"/>
          <w:szCs w:val="21"/>
          <w:lang w:val="en-US" w:eastAsia="zh-CN"/>
        </w:rPr>
        <w:t>1</w:t>
      </w:r>
      <w:r>
        <w:rPr>
          <w:rFonts w:hint="eastAsia" w:ascii="宋体" w:hAnsi="宋体"/>
          <w:szCs w:val="21"/>
        </w:rPr>
        <w:t>.投标人具有法人资格和独立承担民事责任的能力，须提供营业执照副本复印件、税务登记证副本复印件、组织机构代码证副本复印件（若为三证合一，可只提供有“统一社会信用代码”的营业执照副本复印件）（提供营业执照复印件证明的须同时提供“国家企业信用信息公示系统”登记状态为存续的网页截图或打印件） ；</w:t>
      </w:r>
      <w:r>
        <w:rPr>
          <w:rFonts w:hint="eastAsia" w:ascii="宋体" w:hAnsi="宋体"/>
          <w:b/>
          <w:bCs/>
          <w:szCs w:val="21"/>
        </w:rPr>
        <w:t>若分公司投标：供应商为非独立法人（即由合法法人依法建立的分公司），须同时提供具有法人资格的总公司的营业执照复印件及总公司对分公司出具的有效授权书原件</w:t>
      </w:r>
      <w:r>
        <w:rPr>
          <w:rFonts w:hint="eastAsia" w:ascii="宋体" w:hAnsi="宋体"/>
          <w:szCs w:val="21"/>
        </w:rPr>
        <w:t>。</w:t>
      </w:r>
    </w:p>
    <w:p w14:paraId="2FCDEC9A">
      <w:pPr>
        <w:spacing w:line="360" w:lineRule="auto"/>
        <w:ind w:firstLine="437"/>
        <w:rPr>
          <w:rFonts w:hint="eastAsia" w:ascii="宋体" w:hAnsi="宋体"/>
          <w:szCs w:val="21"/>
        </w:rPr>
      </w:pPr>
    </w:p>
    <w:p w14:paraId="6B858795">
      <w:pPr>
        <w:spacing w:line="360" w:lineRule="auto"/>
        <w:ind w:firstLine="437"/>
        <w:rPr>
          <w:rFonts w:hint="eastAsia" w:ascii="宋体" w:hAnsi="宋体"/>
          <w:szCs w:val="21"/>
        </w:rPr>
      </w:pPr>
    </w:p>
    <w:p w14:paraId="235DC675">
      <w:pPr>
        <w:spacing w:line="360" w:lineRule="auto"/>
        <w:ind w:firstLine="437"/>
        <w:rPr>
          <w:rFonts w:hint="eastAsia" w:ascii="宋体" w:hAnsi="宋体"/>
          <w:szCs w:val="21"/>
        </w:rPr>
      </w:pPr>
    </w:p>
    <w:p w14:paraId="12C4D29D">
      <w:pPr>
        <w:spacing w:line="360" w:lineRule="auto"/>
        <w:ind w:firstLine="437"/>
        <w:rPr>
          <w:rFonts w:hint="eastAsia" w:ascii="宋体" w:hAnsi="宋体"/>
          <w:szCs w:val="21"/>
        </w:rPr>
      </w:pPr>
    </w:p>
    <w:p w14:paraId="0787DA75">
      <w:pPr>
        <w:spacing w:line="360" w:lineRule="auto"/>
        <w:ind w:firstLine="437"/>
        <w:rPr>
          <w:rFonts w:hint="eastAsia" w:ascii="宋体" w:hAnsi="宋体"/>
          <w:szCs w:val="21"/>
        </w:rPr>
      </w:pPr>
    </w:p>
    <w:p w14:paraId="7EEE38D2">
      <w:pPr>
        <w:spacing w:line="360" w:lineRule="auto"/>
        <w:ind w:firstLine="437"/>
        <w:rPr>
          <w:rFonts w:hint="eastAsia" w:ascii="宋体" w:hAnsi="宋体"/>
          <w:szCs w:val="21"/>
        </w:rPr>
      </w:pPr>
    </w:p>
    <w:p w14:paraId="0325C4AE">
      <w:pPr>
        <w:spacing w:line="360" w:lineRule="auto"/>
        <w:ind w:firstLine="437"/>
        <w:rPr>
          <w:rFonts w:hint="eastAsia" w:ascii="宋体" w:hAnsi="宋体"/>
          <w:szCs w:val="21"/>
        </w:rPr>
      </w:pPr>
    </w:p>
    <w:p w14:paraId="594E4753">
      <w:pPr>
        <w:spacing w:line="360" w:lineRule="auto"/>
        <w:ind w:firstLine="437"/>
        <w:rPr>
          <w:rFonts w:hint="eastAsia" w:ascii="宋体" w:hAnsi="宋体"/>
          <w:szCs w:val="21"/>
        </w:rPr>
      </w:pPr>
    </w:p>
    <w:p w14:paraId="1DE2B18C">
      <w:pPr>
        <w:spacing w:line="360" w:lineRule="auto"/>
        <w:ind w:firstLine="437"/>
        <w:rPr>
          <w:rFonts w:hint="eastAsia" w:ascii="宋体" w:hAnsi="宋体"/>
          <w:szCs w:val="21"/>
        </w:rPr>
      </w:pPr>
    </w:p>
    <w:p w14:paraId="6499E03D">
      <w:pPr>
        <w:spacing w:line="360" w:lineRule="auto"/>
        <w:ind w:firstLine="437"/>
        <w:rPr>
          <w:rFonts w:hint="eastAsia" w:ascii="宋体" w:hAnsi="宋体"/>
          <w:szCs w:val="21"/>
        </w:rPr>
      </w:pPr>
    </w:p>
    <w:p w14:paraId="4DB66F3F">
      <w:pPr>
        <w:spacing w:line="360" w:lineRule="auto"/>
        <w:ind w:firstLine="437"/>
        <w:rPr>
          <w:rFonts w:hint="eastAsia" w:ascii="宋体" w:hAnsi="宋体"/>
          <w:szCs w:val="21"/>
        </w:rPr>
      </w:pPr>
    </w:p>
    <w:p w14:paraId="6EE2995C">
      <w:pPr>
        <w:spacing w:line="360" w:lineRule="auto"/>
        <w:ind w:firstLine="437"/>
        <w:rPr>
          <w:rFonts w:hint="eastAsia" w:ascii="宋体" w:hAnsi="宋体"/>
          <w:szCs w:val="21"/>
        </w:rPr>
      </w:pPr>
    </w:p>
    <w:p w14:paraId="4C3CBF33">
      <w:pPr>
        <w:spacing w:line="360" w:lineRule="auto"/>
        <w:ind w:firstLine="437"/>
        <w:rPr>
          <w:rFonts w:hint="eastAsia" w:ascii="宋体" w:hAnsi="宋体"/>
          <w:szCs w:val="21"/>
        </w:rPr>
      </w:pPr>
    </w:p>
    <w:p w14:paraId="6E4024C5">
      <w:pPr>
        <w:spacing w:line="360" w:lineRule="auto"/>
        <w:ind w:firstLine="437"/>
        <w:rPr>
          <w:rFonts w:hint="eastAsia" w:ascii="宋体" w:hAnsi="宋体"/>
          <w:szCs w:val="21"/>
        </w:rPr>
      </w:pPr>
    </w:p>
    <w:p w14:paraId="4BC68A1A">
      <w:pPr>
        <w:spacing w:line="360" w:lineRule="auto"/>
        <w:ind w:firstLine="437"/>
        <w:rPr>
          <w:rFonts w:hint="eastAsia" w:ascii="宋体" w:hAnsi="宋体"/>
          <w:szCs w:val="21"/>
        </w:rPr>
      </w:pPr>
    </w:p>
    <w:p w14:paraId="41432355">
      <w:pPr>
        <w:spacing w:line="360" w:lineRule="auto"/>
        <w:ind w:firstLine="437"/>
        <w:rPr>
          <w:rFonts w:hint="eastAsia" w:ascii="宋体" w:hAnsi="宋体"/>
          <w:szCs w:val="21"/>
        </w:rPr>
      </w:pPr>
    </w:p>
    <w:p w14:paraId="14124623">
      <w:pPr>
        <w:spacing w:line="360" w:lineRule="auto"/>
        <w:ind w:firstLine="437"/>
        <w:rPr>
          <w:rFonts w:hint="eastAsia" w:ascii="宋体" w:hAnsi="宋体"/>
          <w:szCs w:val="21"/>
        </w:rPr>
      </w:pPr>
    </w:p>
    <w:p w14:paraId="2DB0638B">
      <w:pPr>
        <w:spacing w:line="360" w:lineRule="auto"/>
        <w:ind w:firstLine="437"/>
        <w:rPr>
          <w:rFonts w:hint="eastAsia" w:ascii="宋体" w:hAnsi="宋体"/>
          <w:szCs w:val="21"/>
        </w:rPr>
      </w:pPr>
    </w:p>
    <w:p w14:paraId="4F42586A">
      <w:pPr>
        <w:spacing w:line="360" w:lineRule="auto"/>
        <w:ind w:firstLine="437"/>
        <w:rPr>
          <w:rFonts w:hint="eastAsia" w:ascii="宋体" w:hAnsi="宋体"/>
          <w:szCs w:val="21"/>
        </w:rPr>
      </w:pPr>
    </w:p>
    <w:p w14:paraId="2C9BE638">
      <w:pPr>
        <w:spacing w:line="360" w:lineRule="auto"/>
        <w:ind w:firstLine="437"/>
        <w:rPr>
          <w:rFonts w:hint="eastAsia" w:ascii="宋体" w:hAnsi="宋体"/>
          <w:szCs w:val="21"/>
        </w:rPr>
      </w:pPr>
    </w:p>
    <w:p w14:paraId="090FEF9E">
      <w:pPr>
        <w:spacing w:line="360" w:lineRule="auto"/>
        <w:ind w:firstLine="437"/>
        <w:rPr>
          <w:rFonts w:hint="eastAsia" w:ascii="宋体" w:hAnsi="宋体"/>
          <w:szCs w:val="21"/>
        </w:rPr>
      </w:pPr>
    </w:p>
    <w:p w14:paraId="35CDFA36">
      <w:pPr>
        <w:spacing w:line="360" w:lineRule="auto"/>
        <w:ind w:firstLine="437"/>
        <w:rPr>
          <w:rFonts w:ascii="宋体" w:hAnsi="宋体"/>
          <w:szCs w:val="21"/>
        </w:rPr>
      </w:pPr>
      <w:r>
        <w:rPr>
          <w:rFonts w:hint="eastAsia" w:ascii="宋体" w:hAnsi="宋体"/>
          <w:szCs w:val="21"/>
        </w:rPr>
        <w:t>2</w:t>
      </w:r>
      <w:r>
        <w:rPr>
          <w:rFonts w:hint="eastAsia" w:ascii="宋体" w:hAnsi="宋体"/>
          <w:b/>
          <w:bCs/>
          <w:szCs w:val="21"/>
        </w:rPr>
        <w:t>.投标人持有有效的中华人民共和国支付业务许可证：支付牌照业务范围至少包含互联网支付、银行卡收单（注:业务类型依据《非银行支付机构监督管理条例实施细则》(2024 年)重新分类的，具备上述分类牌照视同符合要求。）</w:t>
      </w:r>
    </w:p>
    <w:p w14:paraId="4066321E">
      <w:pPr>
        <w:spacing w:line="360" w:lineRule="auto"/>
        <w:ind w:firstLine="437"/>
        <w:rPr>
          <w:rFonts w:hint="eastAsia" w:ascii="宋体" w:hAnsi="宋体"/>
          <w:szCs w:val="21"/>
        </w:rPr>
      </w:pPr>
    </w:p>
    <w:p w14:paraId="67DD1517">
      <w:pPr>
        <w:spacing w:line="360" w:lineRule="auto"/>
        <w:ind w:firstLine="437"/>
        <w:rPr>
          <w:rFonts w:hint="eastAsia" w:ascii="宋体" w:hAnsi="宋体"/>
          <w:szCs w:val="21"/>
        </w:rPr>
      </w:pPr>
    </w:p>
    <w:p w14:paraId="10C944BF">
      <w:pPr>
        <w:spacing w:line="360" w:lineRule="auto"/>
        <w:ind w:firstLine="437"/>
        <w:rPr>
          <w:rFonts w:hint="eastAsia" w:ascii="宋体" w:hAnsi="宋体"/>
          <w:szCs w:val="21"/>
        </w:rPr>
      </w:pPr>
    </w:p>
    <w:p w14:paraId="63BE2D01">
      <w:pPr>
        <w:spacing w:line="360" w:lineRule="auto"/>
        <w:ind w:firstLine="437"/>
        <w:rPr>
          <w:rFonts w:hint="eastAsia" w:ascii="宋体" w:hAnsi="宋体"/>
          <w:szCs w:val="21"/>
        </w:rPr>
      </w:pPr>
    </w:p>
    <w:p w14:paraId="27F1C968">
      <w:pPr>
        <w:spacing w:line="360" w:lineRule="auto"/>
        <w:ind w:firstLine="437"/>
        <w:rPr>
          <w:rFonts w:hint="eastAsia" w:ascii="宋体" w:hAnsi="宋体"/>
          <w:szCs w:val="21"/>
        </w:rPr>
      </w:pPr>
    </w:p>
    <w:p w14:paraId="22877DC3">
      <w:pPr>
        <w:spacing w:line="360" w:lineRule="auto"/>
        <w:ind w:firstLine="437"/>
        <w:rPr>
          <w:rFonts w:hint="eastAsia" w:ascii="宋体" w:hAnsi="宋体"/>
          <w:szCs w:val="21"/>
        </w:rPr>
      </w:pPr>
    </w:p>
    <w:p w14:paraId="59579009">
      <w:pPr>
        <w:spacing w:line="360" w:lineRule="auto"/>
        <w:ind w:firstLine="437"/>
        <w:rPr>
          <w:rFonts w:hint="eastAsia" w:ascii="宋体" w:hAnsi="宋体"/>
          <w:szCs w:val="21"/>
        </w:rPr>
      </w:pPr>
    </w:p>
    <w:p w14:paraId="2E0C8FB4">
      <w:pPr>
        <w:spacing w:line="360" w:lineRule="auto"/>
        <w:ind w:firstLine="437"/>
        <w:rPr>
          <w:rFonts w:hint="eastAsia" w:ascii="宋体" w:hAnsi="宋体"/>
          <w:szCs w:val="21"/>
        </w:rPr>
      </w:pPr>
    </w:p>
    <w:p w14:paraId="7DBA7DA2">
      <w:pPr>
        <w:spacing w:line="360" w:lineRule="auto"/>
        <w:ind w:firstLine="437"/>
        <w:rPr>
          <w:rFonts w:hint="eastAsia" w:ascii="宋体" w:hAnsi="宋体"/>
          <w:szCs w:val="21"/>
        </w:rPr>
      </w:pPr>
    </w:p>
    <w:p w14:paraId="58ECB77B">
      <w:pPr>
        <w:spacing w:line="360" w:lineRule="auto"/>
        <w:ind w:firstLine="437"/>
        <w:rPr>
          <w:rFonts w:hint="eastAsia" w:ascii="宋体" w:hAnsi="宋体"/>
          <w:szCs w:val="21"/>
        </w:rPr>
      </w:pPr>
    </w:p>
    <w:p w14:paraId="44922028">
      <w:pPr>
        <w:spacing w:line="360" w:lineRule="auto"/>
        <w:ind w:firstLine="437"/>
        <w:rPr>
          <w:rFonts w:hint="eastAsia" w:ascii="宋体" w:hAnsi="宋体"/>
          <w:szCs w:val="21"/>
        </w:rPr>
      </w:pPr>
    </w:p>
    <w:p w14:paraId="28C11A1A">
      <w:pPr>
        <w:spacing w:line="360" w:lineRule="auto"/>
        <w:ind w:firstLine="437"/>
        <w:rPr>
          <w:rFonts w:hint="eastAsia" w:ascii="宋体" w:hAnsi="宋体"/>
          <w:szCs w:val="21"/>
        </w:rPr>
      </w:pPr>
    </w:p>
    <w:p w14:paraId="2CC307EC">
      <w:pPr>
        <w:spacing w:line="360" w:lineRule="auto"/>
        <w:ind w:firstLine="437"/>
        <w:rPr>
          <w:rFonts w:hint="eastAsia" w:ascii="宋体" w:hAnsi="宋体"/>
          <w:szCs w:val="21"/>
        </w:rPr>
      </w:pPr>
    </w:p>
    <w:p w14:paraId="3CD0F1D1">
      <w:pPr>
        <w:spacing w:line="360" w:lineRule="auto"/>
        <w:ind w:firstLine="437"/>
        <w:rPr>
          <w:rFonts w:hint="eastAsia" w:ascii="宋体" w:hAnsi="宋体"/>
          <w:szCs w:val="21"/>
        </w:rPr>
      </w:pPr>
    </w:p>
    <w:p w14:paraId="4B5FE595">
      <w:pPr>
        <w:spacing w:line="360" w:lineRule="auto"/>
        <w:ind w:firstLine="437"/>
        <w:rPr>
          <w:rFonts w:hint="eastAsia" w:ascii="宋体" w:hAnsi="宋体"/>
          <w:szCs w:val="21"/>
        </w:rPr>
      </w:pPr>
    </w:p>
    <w:p w14:paraId="4A1B34F4">
      <w:pPr>
        <w:spacing w:line="360" w:lineRule="auto"/>
        <w:ind w:firstLine="437"/>
        <w:rPr>
          <w:rFonts w:hint="eastAsia" w:ascii="宋体" w:hAnsi="宋体"/>
          <w:szCs w:val="21"/>
        </w:rPr>
      </w:pPr>
    </w:p>
    <w:p w14:paraId="7948BA48">
      <w:pPr>
        <w:spacing w:line="360" w:lineRule="auto"/>
        <w:ind w:firstLine="437"/>
        <w:rPr>
          <w:rFonts w:hint="eastAsia" w:ascii="宋体" w:hAnsi="宋体"/>
          <w:szCs w:val="21"/>
        </w:rPr>
      </w:pPr>
    </w:p>
    <w:p w14:paraId="1566A839">
      <w:pPr>
        <w:spacing w:line="360" w:lineRule="auto"/>
        <w:ind w:firstLine="437"/>
        <w:rPr>
          <w:rFonts w:hint="eastAsia" w:ascii="宋体" w:hAnsi="宋体"/>
          <w:szCs w:val="21"/>
        </w:rPr>
      </w:pPr>
    </w:p>
    <w:p w14:paraId="0B4FAE98">
      <w:pPr>
        <w:spacing w:line="360" w:lineRule="auto"/>
        <w:ind w:firstLine="437"/>
        <w:rPr>
          <w:rFonts w:hint="eastAsia" w:ascii="宋体" w:hAnsi="宋体"/>
          <w:szCs w:val="21"/>
        </w:rPr>
      </w:pPr>
    </w:p>
    <w:p w14:paraId="76937900">
      <w:pPr>
        <w:spacing w:line="360" w:lineRule="auto"/>
        <w:ind w:firstLine="437"/>
        <w:rPr>
          <w:rFonts w:hint="eastAsia" w:ascii="宋体" w:hAnsi="宋体"/>
          <w:szCs w:val="21"/>
        </w:rPr>
      </w:pPr>
    </w:p>
    <w:p w14:paraId="6DD3E2E4">
      <w:pPr>
        <w:spacing w:line="360" w:lineRule="auto"/>
        <w:ind w:firstLine="437"/>
        <w:rPr>
          <w:rFonts w:hint="eastAsia" w:ascii="宋体" w:hAnsi="宋体"/>
          <w:szCs w:val="21"/>
        </w:rPr>
      </w:pPr>
    </w:p>
    <w:p w14:paraId="257508B4">
      <w:pPr>
        <w:spacing w:line="360" w:lineRule="auto"/>
        <w:ind w:firstLine="437"/>
        <w:rPr>
          <w:rFonts w:hint="eastAsia" w:ascii="宋体" w:hAnsi="宋体"/>
          <w:szCs w:val="21"/>
        </w:rPr>
      </w:pPr>
    </w:p>
    <w:p w14:paraId="1AAF71EF">
      <w:pPr>
        <w:spacing w:line="360" w:lineRule="auto"/>
        <w:ind w:firstLine="437"/>
        <w:rPr>
          <w:rFonts w:hint="eastAsia" w:ascii="宋体" w:hAnsi="宋体"/>
          <w:szCs w:val="21"/>
        </w:rPr>
      </w:pPr>
    </w:p>
    <w:p w14:paraId="10FB5B1A">
      <w:pPr>
        <w:spacing w:line="360" w:lineRule="auto"/>
        <w:ind w:firstLine="437"/>
        <w:rPr>
          <w:rFonts w:hint="eastAsia" w:ascii="宋体" w:hAnsi="宋体"/>
          <w:szCs w:val="21"/>
        </w:rPr>
      </w:pPr>
    </w:p>
    <w:p w14:paraId="4993FFBD">
      <w:pPr>
        <w:spacing w:line="360" w:lineRule="auto"/>
        <w:ind w:firstLine="437"/>
        <w:rPr>
          <w:rFonts w:hint="eastAsia" w:ascii="宋体" w:hAnsi="宋体"/>
          <w:szCs w:val="21"/>
        </w:rPr>
      </w:pPr>
    </w:p>
    <w:p w14:paraId="2B58E727">
      <w:pPr>
        <w:spacing w:line="360" w:lineRule="auto"/>
        <w:ind w:firstLine="437"/>
        <w:rPr>
          <w:rFonts w:hint="eastAsia" w:ascii="宋体" w:hAnsi="宋体"/>
          <w:szCs w:val="21"/>
        </w:rPr>
      </w:pPr>
    </w:p>
    <w:p w14:paraId="022BDCA5">
      <w:pPr>
        <w:spacing w:line="360" w:lineRule="auto"/>
        <w:ind w:firstLine="437"/>
        <w:rPr>
          <w:rFonts w:ascii="宋体" w:hAnsi="宋体"/>
          <w:b/>
          <w:bCs/>
          <w:szCs w:val="21"/>
        </w:rPr>
      </w:pPr>
      <w:r>
        <w:rPr>
          <w:rFonts w:hint="eastAsia" w:ascii="宋体" w:hAnsi="宋体"/>
          <w:b/>
          <w:bCs/>
          <w:szCs w:val="21"/>
        </w:rPr>
        <w:t>4.投标人财务核算规范，具有良好的资金实力和财务状况，投标人应提供：</w:t>
      </w:r>
    </w:p>
    <w:p w14:paraId="31BD9C0D">
      <w:pPr>
        <w:spacing w:line="360" w:lineRule="auto"/>
        <w:ind w:firstLine="437"/>
        <w:rPr>
          <w:rFonts w:ascii="宋体" w:hAnsi="宋体"/>
          <w:szCs w:val="21"/>
        </w:rPr>
      </w:pPr>
      <w:r>
        <w:rPr>
          <w:rFonts w:hint="eastAsia" w:ascii="宋体" w:hAnsi="宋体"/>
          <w:szCs w:val="21"/>
        </w:rPr>
        <w:t>（1）</w:t>
      </w:r>
      <w:r>
        <w:rPr>
          <w:rFonts w:hint="eastAsia" w:ascii="宋体" w:hAnsi="宋体"/>
          <w:b/>
          <w:bCs/>
          <w:szCs w:val="21"/>
        </w:rPr>
        <w:t>经审计的2024年度完整的财务报告复印件</w:t>
      </w:r>
      <w:r>
        <w:rPr>
          <w:rFonts w:hint="eastAsia" w:ascii="宋体" w:hAnsi="宋体"/>
          <w:szCs w:val="21"/>
        </w:rPr>
        <w:t>（包括资产负债表、利润表、现金流量表、所有者权益变动表（若有）及其附注（若有）、会计师事务所营业执照和相应注册会计师的资格证书，报告正文应当有会计师事务所公章，2个注册会计师的签字和盖章）</w:t>
      </w:r>
      <w:r>
        <w:rPr>
          <w:rFonts w:hint="eastAsia" w:ascii="宋体" w:hAnsi="宋体"/>
          <w:b/>
          <w:bCs/>
          <w:szCs w:val="21"/>
        </w:rPr>
        <w:t>或开户银行出具的资信证明复印件。（资信证明注明“复印无效”的，应提供原件，若开具的资信证明属于电子形式，提供彩色打印件视同响应本项要求）</w:t>
      </w:r>
    </w:p>
    <w:p w14:paraId="49731228">
      <w:pPr>
        <w:spacing w:line="360" w:lineRule="auto"/>
        <w:ind w:firstLine="437"/>
        <w:rPr>
          <w:rFonts w:ascii="宋体" w:hAnsi="宋体"/>
          <w:szCs w:val="21"/>
        </w:rPr>
      </w:pPr>
      <w:r>
        <w:rPr>
          <w:rFonts w:hint="eastAsia" w:ascii="宋体" w:hAnsi="宋体"/>
          <w:szCs w:val="21"/>
        </w:rPr>
        <w:t>（2）投标人有依法缴纳税收和社会保障资金的良好记录，提供近六个月内（不含投标截止当月）任意一个月的缴纳税收和社保的证明材料复印件。</w:t>
      </w:r>
    </w:p>
    <w:p w14:paraId="0A459256">
      <w:pPr>
        <w:spacing w:line="360" w:lineRule="auto"/>
        <w:ind w:firstLine="437"/>
        <w:rPr>
          <w:rFonts w:hint="eastAsia" w:ascii="宋体" w:hAnsi="宋体"/>
          <w:szCs w:val="21"/>
        </w:rPr>
      </w:pPr>
    </w:p>
    <w:p w14:paraId="672E3842">
      <w:pPr>
        <w:spacing w:line="360" w:lineRule="auto"/>
        <w:ind w:firstLine="437"/>
        <w:rPr>
          <w:rFonts w:hint="eastAsia" w:ascii="宋体" w:hAnsi="宋体"/>
          <w:szCs w:val="21"/>
        </w:rPr>
      </w:pPr>
    </w:p>
    <w:p w14:paraId="2A979B2A">
      <w:pPr>
        <w:spacing w:line="360" w:lineRule="auto"/>
        <w:ind w:firstLine="437"/>
        <w:rPr>
          <w:rFonts w:hint="eastAsia" w:ascii="宋体" w:hAnsi="宋体"/>
          <w:szCs w:val="21"/>
        </w:rPr>
      </w:pPr>
    </w:p>
    <w:p w14:paraId="4358D4B9">
      <w:pPr>
        <w:spacing w:line="360" w:lineRule="auto"/>
        <w:ind w:firstLine="437"/>
        <w:rPr>
          <w:rFonts w:hint="eastAsia" w:ascii="宋体" w:hAnsi="宋体"/>
          <w:szCs w:val="21"/>
        </w:rPr>
      </w:pPr>
    </w:p>
    <w:p w14:paraId="5F6F2E32">
      <w:pPr>
        <w:spacing w:line="360" w:lineRule="auto"/>
        <w:ind w:firstLine="437"/>
        <w:rPr>
          <w:rFonts w:hint="eastAsia" w:ascii="宋体" w:hAnsi="宋体"/>
          <w:szCs w:val="21"/>
        </w:rPr>
      </w:pPr>
    </w:p>
    <w:p w14:paraId="6D2E555E">
      <w:pPr>
        <w:spacing w:line="360" w:lineRule="auto"/>
        <w:ind w:firstLine="437"/>
        <w:rPr>
          <w:rFonts w:hint="eastAsia" w:ascii="宋体" w:hAnsi="宋体"/>
          <w:szCs w:val="21"/>
        </w:rPr>
      </w:pPr>
    </w:p>
    <w:p w14:paraId="35A20C49">
      <w:pPr>
        <w:spacing w:line="360" w:lineRule="auto"/>
        <w:ind w:firstLine="437"/>
        <w:rPr>
          <w:rFonts w:hint="eastAsia" w:ascii="宋体" w:hAnsi="宋体"/>
          <w:szCs w:val="21"/>
        </w:rPr>
      </w:pPr>
    </w:p>
    <w:p w14:paraId="490DCC99">
      <w:pPr>
        <w:spacing w:line="360" w:lineRule="auto"/>
        <w:ind w:firstLine="437"/>
        <w:rPr>
          <w:rFonts w:hint="eastAsia" w:ascii="宋体" w:hAnsi="宋体"/>
          <w:szCs w:val="21"/>
        </w:rPr>
      </w:pPr>
    </w:p>
    <w:p w14:paraId="7DAB5CC0">
      <w:pPr>
        <w:spacing w:line="360" w:lineRule="auto"/>
        <w:ind w:firstLine="437"/>
        <w:rPr>
          <w:rFonts w:hint="eastAsia" w:ascii="宋体" w:hAnsi="宋体"/>
          <w:szCs w:val="21"/>
        </w:rPr>
      </w:pPr>
    </w:p>
    <w:p w14:paraId="64013A75">
      <w:pPr>
        <w:spacing w:line="360" w:lineRule="auto"/>
        <w:ind w:firstLine="437"/>
        <w:rPr>
          <w:rFonts w:hint="eastAsia" w:ascii="宋体" w:hAnsi="宋体"/>
          <w:szCs w:val="21"/>
        </w:rPr>
      </w:pPr>
    </w:p>
    <w:p w14:paraId="2BDDF4E3">
      <w:pPr>
        <w:spacing w:line="360" w:lineRule="auto"/>
        <w:ind w:firstLine="437"/>
        <w:rPr>
          <w:rFonts w:hint="eastAsia" w:ascii="宋体" w:hAnsi="宋体"/>
          <w:szCs w:val="21"/>
        </w:rPr>
      </w:pPr>
    </w:p>
    <w:p w14:paraId="7A4C3E8B">
      <w:pPr>
        <w:spacing w:line="360" w:lineRule="auto"/>
        <w:ind w:firstLine="437"/>
        <w:rPr>
          <w:rFonts w:hint="eastAsia" w:ascii="宋体" w:hAnsi="宋体"/>
          <w:szCs w:val="21"/>
        </w:rPr>
      </w:pPr>
    </w:p>
    <w:p w14:paraId="1BB48B6F">
      <w:pPr>
        <w:spacing w:line="360" w:lineRule="auto"/>
        <w:ind w:firstLine="437"/>
        <w:rPr>
          <w:rFonts w:hint="eastAsia" w:ascii="宋体" w:hAnsi="宋体"/>
          <w:szCs w:val="21"/>
        </w:rPr>
      </w:pPr>
    </w:p>
    <w:p w14:paraId="763C91CC">
      <w:pPr>
        <w:spacing w:line="360" w:lineRule="auto"/>
        <w:ind w:firstLine="437"/>
        <w:rPr>
          <w:rFonts w:hint="eastAsia" w:ascii="宋体" w:hAnsi="宋体"/>
          <w:szCs w:val="21"/>
        </w:rPr>
      </w:pPr>
    </w:p>
    <w:p w14:paraId="6A41176D">
      <w:pPr>
        <w:spacing w:line="360" w:lineRule="auto"/>
        <w:ind w:firstLine="437"/>
        <w:rPr>
          <w:rFonts w:hint="eastAsia" w:ascii="宋体" w:hAnsi="宋体"/>
          <w:szCs w:val="21"/>
        </w:rPr>
      </w:pPr>
    </w:p>
    <w:p w14:paraId="18CE4528">
      <w:pPr>
        <w:spacing w:line="360" w:lineRule="auto"/>
        <w:ind w:firstLine="437"/>
        <w:rPr>
          <w:rFonts w:hint="eastAsia" w:ascii="宋体" w:hAnsi="宋体"/>
          <w:szCs w:val="21"/>
        </w:rPr>
      </w:pPr>
    </w:p>
    <w:p w14:paraId="22D92DF8">
      <w:pPr>
        <w:spacing w:line="360" w:lineRule="auto"/>
        <w:ind w:firstLine="437"/>
        <w:rPr>
          <w:rFonts w:hint="eastAsia" w:ascii="宋体" w:hAnsi="宋体"/>
          <w:szCs w:val="21"/>
        </w:rPr>
      </w:pPr>
    </w:p>
    <w:p w14:paraId="49A92384">
      <w:pPr>
        <w:spacing w:line="360" w:lineRule="auto"/>
        <w:ind w:firstLine="437"/>
        <w:rPr>
          <w:rFonts w:hint="eastAsia" w:ascii="宋体" w:hAnsi="宋体"/>
          <w:szCs w:val="21"/>
        </w:rPr>
      </w:pPr>
    </w:p>
    <w:p w14:paraId="05BD8294">
      <w:pPr>
        <w:spacing w:line="360" w:lineRule="auto"/>
        <w:ind w:firstLine="437"/>
        <w:rPr>
          <w:rFonts w:hint="eastAsia" w:ascii="宋体" w:hAnsi="宋体"/>
          <w:szCs w:val="21"/>
        </w:rPr>
      </w:pPr>
    </w:p>
    <w:p w14:paraId="5157801B">
      <w:pPr>
        <w:spacing w:line="360" w:lineRule="auto"/>
        <w:ind w:firstLine="437"/>
        <w:rPr>
          <w:rFonts w:hint="eastAsia" w:ascii="宋体" w:hAnsi="宋体"/>
          <w:szCs w:val="21"/>
        </w:rPr>
      </w:pPr>
    </w:p>
    <w:p w14:paraId="7227E1A0">
      <w:pPr>
        <w:spacing w:line="360" w:lineRule="auto"/>
        <w:ind w:firstLine="437"/>
        <w:rPr>
          <w:rFonts w:hint="eastAsia" w:ascii="宋体" w:hAnsi="宋体"/>
          <w:szCs w:val="21"/>
        </w:rPr>
      </w:pPr>
    </w:p>
    <w:p w14:paraId="4CB623CD">
      <w:pPr>
        <w:spacing w:line="360" w:lineRule="auto"/>
        <w:ind w:firstLine="437"/>
        <w:rPr>
          <w:rFonts w:hint="eastAsia" w:ascii="宋体" w:hAnsi="宋体"/>
          <w:szCs w:val="21"/>
        </w:rPr>
      </w:pPr>
    </w:p>
    <w:p w14:paraId="0BA00AFC">
      <w:pPr>
        <w:spacing w:line="360" w:lineRule="auto"/>
        <w:ind w:firstLine="437"/>
        <w:rPr>
          <w:rFonts w:ascii="宋体" w:hAnsi="宋体"/>
          <w:b/>
          <w:sz w:val="30"/>
          <w:szCs w:val="30"/>
        </w:rPr>
      </w:pPr>
      <w:bookmarkStart w:id="1" w:name="_GoBack"/>
      <w:bookmarkEnd w:id="1"/>
      <w:r>
        <w:rPr>
          <w:rFonts w:hint="eastAsia" w:ascii="宋体" w:hAnsi="宋体"/>
          <w:b/>
          <w:sz w:val="30"/>
          <w:szCs w:val="30"/>
        </w:rPr>
        <w:t>附件：承诺函</w:t>
      </w:r>
    </w:p>
    <w:p w14:paraId="01183699">
      <w:pPr>
        <w:pStyle w:val="7"/>
        <w:jc w:val="center"/>
        <w:rPr>
          <w:b/>
          <w:sz w:val="32"/>
          <w:szCs w:val="32"/>
        </w:rPr>
      </w:pPr>
      <w:r>
        <w:rPr>
          <w:rFonts w:hint="eastAsia"/>
          <w:b/>
          <w:sz w:val="32"/>
          <w:szCs w:val="32"/>
        </w:rPr>
        <w:t>承诺函</w:t>
      </w:r>
    </w:p>
    <w:p w14:paraId="6C5A9398">
      <w:pPr>
        <w:pStyle w:val="7"/>
        <w:rPr>
          <w:szCs w:val="24"/>
        </w:rPr>
      </w:pPr>
      <w:r>
        <w:rPr>
          <w:rFonts w:hint="eastAsia"/>
          <w:szCs w:val="24"/>
        </w:rPr>
        <w:t>交通银行股份有限公司：</w:t>
      </w:r>
    </w:p>
    <w:p w14:paraId="3E40F34A">
      <w:pPr>
        <w:pStyle w:val="7"/>
        <w:ind w:firstLine="420" w:firstLineChars="200"/>
        <w:rPr>
          <w:rFonts w:ascii="宋体" w:hAnsi="宋体"/>
          <w:szCs w:val="24"/>
        </w:rPr>
      </w:pPr>
      <w:r>
        <w:rPr>
          <w:rFonts w:hint="eastAsia" w:ascii="宋体" w:hAnsi="宋体"/>
          <w:szCs w:val="24"/>
        </w:rPr>
        <w:t>我方参与贵行的</w:t>
      </w:r>
      <w:r>
        <w:rPr>
          <w:rFonts w:hint="eastAsia" w:ascii="宋体" w:hAnsi="宋体" w:cs="宋体"/>
          <w:szCs w:val="24"/>
          <w:u w:val="single"/>
        </w:rPr>
        <w:t>交通银行福建省分行福建省康语科技有限公司项目</w:t>
      </w:r>
      <w:r>
        <w:rPr>
          <w:rFonts w:hint="eastAsia" w:ascii="宋体" w:hAnsi="宋体"/>
          <w:szCs w:val="24"/>
        </w:rPr>
        <w:t>（</w:t>
      </w:r>
      <w:r>
        <w:rPr>
          <w:rFonts w:hint="eastAsia" w:ascii="宋体" w:hAnsi="宋体"/>
          <w:szCs w:val="24"/>
          <w:u w:val="single"/>
        </w:rPr>
        <w:t>招标编号：</w:t>
      </w:r>
      <w:r>
        <w:rPr>
          <w:rFonts w:hint="eastAsia" w:ascii="宋体" w:hAnsi="宋体"/>
          <w:szCs w:val="21"/>
          <w:u w:val="single"/>
        </w:rPr>
        <w:t>FJYS2025-372</w:t>
      </w:r>
      <w:r>
        <w:rPr>
          <w:rFonts w:ascii="宋体" w:hAnsi="宋体"/>
          <w:szCs w:val="21"/>
          <w:u w:val="single"/>
        </w:rPr>
        <w:t>；交通银行编号：</w:t>
      </w:r>
      <w:r>
        <w:rPr>
          <w:rFonts w:hint="eastAsia" w:ascii="宋体" w:hAnsi="宋体" w:cs="宋体"/>
          <w:szCs w:val="24"/>
          <w:u w:val="single"/>
        </w:rPr>
        <w:t>CGXM35199925090004</w:t>
      </w:r>
      <w:r>
        <w:rPr>
          <w:rFonts w:hint="eastAsia" w:ascii="宋体" w:hAnsi="宋体"/>
          <w:szCs w:val="24"/>
        </w:rPr>
        <w:t>），特做如下承诺：</w:t>
      </w:r>
    </w:p>
    <w:p w14:paraId="63B2399D">
      <w:pPr>
        <w:pStyle w:val="7"/>
        <w:ind w:firstLine="480" w:firstLineChars="200"/>
        <w:rPr>
          <w:rFonts w:ascii="宋体" w:hAnsi="宋体" w:eastAsia="宋体" w:cs="宋体"/>
          <w:sz w:val="24"/>
          <w:szCs w:val="24"/>
        </w:rPr>
      </w:pPr>
      <w:r>
        <w:rPr>
          <w:rFonts w:hint="eastAsia" w:ascii="宋体" w:hAnsi="宋体" w:eastAsia="宋体" w:cs="宋体"/>
          <w:sz w:val="24"/>
          <w:szCs w:val="24"/>
        </w:rPr>
        <w:t>1、我司具有法人资格和独立承担民事责任的能力；遵守国家法律法规，在经营活动中没有违法记录；财务核算规范，具有良好的资金实力和财务状况。</w:t>
      </w:r>
    </w:p>
    <w:p w14:paraId="0C2EF938">
      <w:pPr>
        <w:pStyle w:val="7"/>
        <w:ind w:firstLine="480" w:firstLineChars="200"/>
        <w:rPr>
          <w:rFonts w:ascii="宋体" w:hAnsi="宋体" w:eastAsia="宋体" w:cs="宋体"/>
          <w:sz w:val="24"/>
          <w:szCs w:val="24"/>
        </w:rPr>
      </w:pPr>
      <w:r>
        <w:rPr>
          <w:rFonts w:hint="eastAsia" w:ascii="宋体" w:hAnsi="宋体" w:eastAsia="宋体" w:cs="宋体"/>
          <w:sz w:val="24"/>
          <w:szCs w:val="24"/>
        </w:rPr>
        <w:t>2、我司承诺：完全遵守招标人有关安全保密条例，并保守招标人的商业机密。</w:t>
      </w:r>
    </w:p>
    <w:p w14:paraId="2BF5D1AB">
      <w:pPr>
        <w:pStyle w:val="7"/>
        <w:ind w:firstLine="480" w:firstLineChars="200"/>
        <w:rPr>
          <w:rFonts w:ascii="宋体" w:hAnsi="宋体" w:cs="宋体"/>
          <w:sz w:val="24"/>
          <w:szCs w:val="24"/>
        </w:rPr>
      </w:pPr>
      <w:r>
        <w:rPr>
          <w:rFonts w:hint="eastAsia" w:ascii="宋体" w:hAnsi="宋体" w:eastAsia="宋体" w:cs="宋体"/>
          <w:sz w:val="24"/>
          <w:szCs w:val="24"/>
        </w:rPr>
        <w:t>3、我司具有良好的商业信誉，当前未被列入交通银行供应商黑名单（指被交通银行作禁用或退库处理的供应商名单）。如果被列入交通银行禁用\退库投标人名单的，将取消其报名资格</w:t>
      </w:r>
      <w:r>
        <w:rPr>
          <w:rFonts w:hint="eastAsia" w:ascii="宋体" w:hAnsi="宋体" w:cs="宋体"/>
          <w:sz w:val="24"/>
          <w:szCs w:val="24"/>
        </w:rPr>
        <w:t>。</w:t>
      </w:r>
    </w:p>
    <w:p w14:paraId="4600C21B">
      <w:pPr>
        <w:pStyle w:val="7"/>
        <w:ind w:firstLine="480" w:firstLineChars="200"/>
        <w:rPr>
          <w:rFonts w:ascii="宋体" w:hAnsi="宋体" w:eastAsia="宋体" w:cs="宋体"/>
          <w:sz w:val="24"/>
          <w:szCs w:val="24"/>
        </w:rPr>
      </w:pPr>
      <w:r>
        <w:rPr>
          <w:rFonts w:hint="eastAsia" w:ascii="宋体" w:hAnsi="宋体" w:eastAsia="宋体" w:cs="宋体"/>
          <w:sz w:val="24"/>
          <w:szCs w:val="24"/>
        </w:rPr>
        <w:t>4、我司投标人须在法律和财务上独立、合法运作并独立于招标人和代理机构，与招标人为本项目所委托的咨询公司或其附属机构没有直接或间接的任何关联。</w:t>
      </w:r>
    </w:p>
    <w:p w14:paraId="1D197F8F">
      <w:pPr>
        <w:pStyle w:val="7"/>
        <w:ind w:firstLine="480" w:firstLineChars="200"/>
        <w:rPr>
          <w:rFonts w:ascii="宋体" w:hAnsi="宋体" w:eastAsia="宋体" w:cs="宋体"/>
          <w:sz w:val="24"/>
          <w:szCs w:val="24"/>
        </w:rPr>
      </w:pPr>
      <w:r>
        <w:rPr>
          <w:rFonts w:hint="eastAsia" w:ascii="宋体" w:hAnsi="宋体" w:eastAsia="宋体" w:cs="宋体"/>
          <w:sz w:val="24"/>
          <w:szCs w:val="24"/>
        </w:rPr>
        <w:t>5、我司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w:t>
      </w:r>
    </w:p>
    <w:p w14:paraId="04A96669">
      <w:pPr>
        <w:pStyle w:val="7"/>
        <w:ind w:firstLine="480" w:firstLineChars="200"/>
        <w:rPr>
          <w:rFonts w:ascii="宋体" w:hAnsi="宋体" w:eastAsia="宋体" w:cs="宋体"/>
          <w:sz w:val="24"/>
          <w:szCs w:val="24"/>
        </w:rPr>
      </w:pPr>
      <w:r>
        <w:rPr>
          <w:rFonts w:hint="eastAsia" w:ascii="宋体" w:hAnsi="宋体" w:eastAsia="宋体" w:cs="宋体"/>
          <w:sz w:val="24"/>
          <w:szCs w:val="24"/>
        </w:rPr>
        <w:t>6、我司承诺不将本项目招标内容以任何方式进行转包、分包。</w:t>
      </w:r>
    </w:p>
    <w:p w14:paraId="121F4964">
      <w:pPr>
        <w:pStyle w:val="7"/>
        <w:ind w:firstLine="480" w:firstLineChars="200"/>
        <w:rPr>
          <w:rFonts w:ascii="宋体" w:hAnsi="宋体" w:eastAsia="宋体" w:cs="宋体"/>
          <w:sz w:val="24"/>
          <w:szCs w:val="24"/>
        </w:rPr>
      </w:pPr>
      <w:r>
        <w:rPr>
          <w:rFonts w:hint="eastAsia" w:ascii="宋体" w:hAnsi="宋体" w:eastAsia="宋体" w:cs="宋体"/>
          <w:sz w:val="24"/>
          <w:szCs w:val="24"/>
        </w:rPr>
        <w:t>7、我司承诺非联合体形式的投标。</w:t>
      </w:r>
    </w:p>
    <w:p w14:paraId="67F3399F">
      <w:pPr>
        <w:pStyle w:val="7"/>
        <w:ind w:firstLine="480" w:firstLineChars="200"/>
        <w:rPr>
          <w:rFonts w:ascii="宋体" w:hAnsi="宋体" w:cs="宋体"/>
          <w:sz w:val="24"/>
          <w:szCs w:val="24"/>
        </w:rPr>
      </w:pPr>
      <w:r>
        <w:rPr>
          <w:rFonts w:hint="eastAsia" w:ascii="宋体" w:hAnsi="宋体" w:cs="宋体"/>
          <w:sz w:val="24"/>
          <w:szCs w:val="24"/>
        </w:rPr>
        <w:t>8、我司已向招标代理机构购买招标文件并登记备案。</w:t>
      </w:r>
    </w:p>
    <w:p w14:paraId="7F5EBFBC">
      <w:pPr>
        <w:pStyle w:val="7"/>
        <w:ind w:firstLine="480" w:firstLineChars="200"/>
        <w:rPr>
          <w:rFonts w:ascii="宋体" w:hAnsi="宋体" w:cs="宋体"/>
          <w:sz w:val="24"/>
          <w:szCs w:val="24"/>
        </w:rPr>
      </w:pPr>
      <w:r>
        <w:rPr>
          <w:rFonts w:hint="eastAsia" w:ascii="宋体" w:hAnsi="宋体" w:cs="宋体"/>
          <w:sz w:val="24"/>
          <w:szCs w:val="24"/>
        </w:rPr>
        <w:t>9、我司承诺投标文件中所提供的材料真实有效，如若出现虚假信息，我司承担全部责任。</w:t>
      </w:r>
    </w:p>
    <w:p w14:paraId="4B6801E2">
      <w:pPr>
        <w:pStyle w:val="7"/>
        <w:ind w:firstLine="420" w:firstLineChars="200"/>
        <w:rPr>
          <w:rFonts w:ascii="宋体" w:hAnsi="宋体"/>
          <w:szCs w:val="24"/>
        </w:rPr>
      </w:pPr>
      <w:r>
        <w:rPr>
          <w:rFonts w:hint="eastAsia" w:ascii="宋体" w:hAnsi="宋体"/>
          <w:szCs w:val="24"/>
        </w:rPr>
        <w:t>特此承诺！</w:t>
      </w:r>
    </w:p>
    <w:p w14:paraId="08289F39">
      <w:pPr>
        <w:spacing w:line="360" w:lineRule="auto"/>
        <w:ind w:right="480"/>
        <w:rPr>
          <w:rFonts w:ascii="宋体" w:hAnsi="宋体"/>
          <w:szCs w:val="21"/>
        </w:rPr>
      </w:pPr>
      <w:r>
        <w:rPr>
          <w:rFonts w:ascii="宋体" w:hAnsi="宋体"/>
          <w:szCs w:val="21"/>
        </w:rPr>
        <w:t>投标人名称：</w:t>
      </w:r>
    </w:p>
    <w:p w14:paraId="61FCA4B4">
      <w:pPr>
        <w:spacing w:line="360" w:lineRule="auto"/>
        <w:rPr>
          <w:rFonts w:ascii="宋体" w:hAnsi="宋体"/>
          <w:szCs w:val="21"/>
          <w:u w:val="single"/>
        </w:rPr>
      </w:pPr>
      <w:r>
        <w:rPr>
          <w:rFonts w:hint="eastAsia" w:ascii="宋体" w:hAnsi="宋体"/>
          <w:szCs w:val="21"/>
        </w:rPr>
        <w:t>日期：</w:t>
      </w:r>
      <w:r>
        <w:rPr>
          <w:rFonts w:hint="eastAsia" w:ascii="宋体" w:hAnsi="宋体"/>
          <w:szCs w:val="21"/>
          <w:u w:val="single"/>
        </w:rPr>
        <w:t xml:space="preserve">                     </w:t>
      </w:r>
    </w:p>
    <w:p w14:paraId="7F3EF458">
      <w:pPr>
        <w:spacing w:before="156" w:beforeLines="50" w:after="156" w:afterLines="50" w:line="360" w:lineRule="auto"/>
        <w:rPr>
          <w:rFonts w:ascii="宋体" w:hAnsi="宋体"/>
          <w:b/>
          <w:sz w:val="30"/>
          <w:szCs w:val="30"/>
        </w:rPr>
      </w:pPr>
    </w:p>
    <w:p w14:paraId="66343AAC">
      <w:pPr>
        <w:pStyle w:val="7"/>
        <w:jc w:val="center"/>
        <w:rPr>
          <w:rFonts w:ascii="宋体" w:hAnsi="宋体" w:eastAsia="宋体" w:cs="宋体"/>
          <w:b/>
          <w:sz w:val="28"/>
          <w:szCs w:val="28"/>
        </w:rPr>
      </w:pPr>
      <w:bookmarkStart w:id="0" w:name="_Hlk160649698"/>
      <w:r>
        <w:rPr>
          <w:rFonts w:hint="eastAsia" w:ascii="宋体" w:hAnsi="宋体" w:eastAsia="宋体" w:cs="宋体"/>
          <w:b/>
          <w:sz w:val="28"/>
          <w:szCs w:val="28"/>
        </w:rPr>
        <w:t>承诺函</w:t>
      </w:r>
    </w:p>
    <w:p w14:paraId="0EE0F096">
      <w:pPr>
        <w:pStyle w:val="7"/>
        <w:jc w:val="center"/>
        <w:rPr>
          <w:rFonts w:ascii="宋体" w:hAnsi="宋体" w:eastAsia="宋体" w:cs="宋体"/>
          <w:b/>
          <w:sz w:val="24"/>
          <w:szCs w:val="24"/>
        </w:rPr>
      </w:pPr>
    </w:p>
    <w:p w14:paraId="237774EC">
      <w:pPr>
        <w:pStyle w:val="7"/>
        <w:rPr>
          <w:rFonts w:ascii="宋体" w:hAnsi="宋体" w:eastAsia="宋体" w:cs="宋体"/>
          <w:sz w:val="24"/>
          <w:szCs w:val="24"/>
        </w:rPr>
      </w:pPr>
      <w:r>
        <w:rPr>
          <w:rFonts w:hint="eastAsia" w:ascii="宋体" w:hAnsi="宋体" w:eastAsia="宋体" w:cs="宋体"/>
          <w:sz w:val="24"/>
          <w:szCs w:val="24"/>
        </w:rPr>
        <w:t>交通银行股份有限公司福建省分行：</w:t>
      </w:r>
    </w:p>
    <w:p w14:paraId="1EE96748">
      <w:pPr>
        <w:pStyle w:val="7"/>
        <w:ind w:firstLine="420" w:firstLineChars="200"/>
        <w:rPr>
          <w:rFonts w:ascii="宋体" w:hAnsi="宋体"/>
          <w:szCs w:val="24"/>
        </w:rPr>
      </w:pPr>
      <w:r>
        <w:rPr>
          <w:rFonts w:hint="eastAsia" w:ascii="宋体" w:hAnsi="宋体"/>
          <w:szCs w:val="24"/>
        </w:rPr>
        <w:t>我方参与贵行的</w:t>
      </w:r>
      <w:r>
        <w:rPr>
          <w:rFonts w:hint="eastAsia" w:ascii="宋体" w:hAnsi="宋体" w:cs="宋体"/>
          <w:szCs w:val="24"/>
          <w:u w:val="single"/>
        </w:rPr>
        <w:t>交通银行福建省分行福建省康语科技有限公司项目</w:t>
      </w:r>
      <w:r>
        <w:rPr>
          <w:rFonts w:hint="eastAsia" w:ascii="宋体" w:hAnsi="宋体"/>
          <w:szCs w:val="24"/>
        </w:rPr>
        <w:t>（</w:t>
      </w:r>
      <w:r>
        <w:rPr>
          <w:rFonts w:hint="eastAsia" w:ascii="宋体" w:hAnsi="宋体"/>
          <w:szCs w:val="24"/>
          <w:u w:val="single"/>
        </w:rPr>
        <w:t>招标编号：</w:t>
      </w:r>
      <w:r>
        <w:rPr>
          <w:rFonts w:hint="eastAsia" w:ascii="宋体" w:hAnsi="宋体"/>
          <w:szCs w:val="21"/>
          <w:u w:val="single"/>
        </w:rPr>
        <w:t>FJYS2025-372</w:t>
      </w:r>
      <w:r>
        <w:rPr>
          <w:rFonts w:ascii="宋体" w:hAnsi="宋体"/>
          <w:szCs w:val="21"/>
          <w:u w:val="single"/>
        </w:rPr>
        <w:t>；交通银行编号：</w:t>
      </w:r>
      <w:r>
        <w:rPr>
          <w:rFonts w:hint="eastAsia" w:ascii="宋体" w:hAnsi="宋体" w:cs="宋体"/>
          <w:szCs w:val="24"/>
          <w:u w:val="single"/>
        </w:rPr>
        <w:t>CGXM35199925090004</w:t>
      </w:r>
      <w:r>
        <w:rPr>
          <w:rFonts w:hint="eastAsia" w:ascii="宋体" w:hAnsi="宋体"/>
          <w:szCs w:val="24"/>
        </w:rPr>
        <w:t>），特做如下承诺：</w:t>
      </w:r>
    </w:p>
    <w:p w14:paraId="76E6C3AF">
      <w:pPr>
        <w:pStyle w:val="7"/>
        <w:ind w:firstLine="420" w:firstLineChars="200"/>
        <w:rPr>
          <w:rFonts w:ascii="宋体" w:hAnsi="宋体"/>
          <w:szCs w:val="24"/>
        </w:rPr>
      </w:pPr>
      <w:r>
        <w:rPr>
          <w:rFonts w:hint="eastAsia" w:ascii="宋体" w:hAnsi="宋体"/>
          <w:szCs w:val="24"/>
        </w:rPr>
        <w:t>我司遵守国家法律法规，在经营活动中没有违法记录：</w:t>
      </w:r>
    </w:p>
    <w:p w14:paraId="26FCF690">
      <w:pPr>
        <w:pStyle w:val="7"/>
        <w:ind w:firstLine="420" w:firstLineChars="200"/>
        <w:rPr>
          <w:rFonts w:ascii="宋体" w:hAnsi="宋体"/>
          <w:szCs w:val="24"/>
        </w:rPr>
      </w:pPr>
      <w:r>
        <w:rPr>
          <w:rFonts w:hint="eastAsia" w:ascii="宋体" w:hAnsi="宋体"/>
          <w:szCs w:val="24"/>
        </w:rPr>
        <w:t>（1）最近三年（2022年1月1日至今）我司企业及法定代表人（或负责人）无行贿犯罪信息。</w:t>
      </w:r>
    </w:p>
    <w:p w14:paraId="678CBEE4">
      <w:pPr>
        <w:pStyle w:val="7"/>
        <w:ind w:firstLine="420" w:firstLineChars="200"/>
        <w:rPr>
          <w:rFonts w:ascii="宋体" w:hAnsi="宋体"/>
          <w:szCs w:val="24"/>
        </w:rPr>
      </w:pPr>
      <w:r>
        <w:rPr>
          <w:rFonts w:hint="eastAsia" w:ascii="宋体" w:hAnsi="宋体"/>
          <w:szCs w:val="24"/>
        </w:rPr>
        <w:t>（2）我司企业及其法定代表人（或负责人）当前未被列入“失信被执行人名单”，投标人当前未被列入“重大税收违法失信主体”，投标人当前未被列入“经营异常名录”。</w:t>
      </w:r>
    </w:p>
    <w:p w14:paraId="5D1C9554">
      <w:pPr>
        <w:pStyle w:val="7"/>
        <w:ind w:firstLine="420" w:firstLineChars="200"/>
        <w:rPr>
          <w:rFonts w:ascii="宋体" w:hAnsi="宋体"/>
          <w:szCs w:val="24"/>
        </w:rPr>
      </w:pPr>
      <w:r>
        <w:rPr>
          <w:rFonts w:hint="eastAsia" w:ascii="宋体" w:hAnsi="宋体"/>
          <w:szCs w:val="24"/>
        </w:rPr>
        <w:t>（3）我司当前未被列入“政府采购严重违法失信行为”的记录名单。</w:t>
      </w:r>
    </w:p>
    <w:p w14:paraId="5DC3F354">
      <w:pPr>
        <w:pStyle w:val="7"/>
        <w:ind w:firstLine="420" w:firstLineChars="200"/>
        <w:rPr>
          <w:rFonts w:ascii="宋体" w:hAnsi="宋体"/>
          <w:szCs w:val="24"/>
        </w:rPr>
      </w:pPr>
      <w:r>
        <w:rPr>
          <w:rFonts w:hint="eastAsia" w:ascii="宋体" w:hAnsi="宋体"/>
          <w:szCs w:val="24"/>
        </w:rPr>
        <w:t>（4）我司承诺不存在单位负责人为同一人或存在控股、管理关系的不同投标人”的情形，参加本项目的投标。</w:t>
      </w:r>
    </w:p>
    <w:p w14:paraId="003F3F6A">
      <w:pPr>
        <w:pStyle w:val="7"/>
        <w:ind w:firstLine="420" w:firstLineChars="200"/>
        <w:rPr>
          <w:rFonts w:ascii="宋体" w:hAnsi="宋体"/>
          <w:szCs w:val="24"/>
        </w:rPr>
      </w:pPr>
      <w:r>
        <w:rPr>
          <w:rFonts w:hint="eastAsia" w:ascii="宋体" w:hAnsi="宋体"/>
          <w:szCs w:val="24"/>
        </w:rPr>
        <w:t>（5）我司承诺与采购人之间不存在可能影响招标公正性的利害关系的情形。</w:t>
      </w:r>
    </w:p>
    <w:p w14:paraId="6FD39E77">
      <w:pPr>
        <w:pStyle w:val="7"/>
        <w:ind w:firstLine="420" w:firstLineChars="200"/>
        <w:rPr>
          <w:rFonts w:ascii="宋体" w:hAnsi="宋体"/>
          <w:szCs w:val="24"/>
        </w:rPr>
      </w:pPr>
      <w:r>
        <w:rPr>
          <w:rFonts w:hint="eastAsia" w:ascii="宋体" w:hAnsi="宋体"/>
          <w:szCs w:val="24"/>
        </w:rPr>
        <w:t>特此承诺！</w:t>
      </w:r>
    </w:p>
    <w:p w14:paraId="3879DE88">
      <w:pPr>
        <w:pStyle w:val="7"/>
        <w:ind w:firstLine="420" w:firstLineChars="200"/>
        <w:rPr>
          <w:rFonts w:ascii="宋体" w:hAnsi="宋体"/>
          <w:szCs w:val="24"/>
        </w:rPr>
      </w:pPr>
    </w:p>
    <w:p w14:paraId="6DBFC4A4">
      <w:pPr>
        <w:spacing w:line="360" w:lineRule="auto"/>
        <w:ind w:right="480" w:firstLine="210" w:firstLineChars="100"/>
        <w:rPr>
          <w:rFonts w:ascii="宋体" w:hAnsi="宋体"/>
          <w:szCs w:val="21"/>
        </w:rPr>
      </w:pPr>
      <w:r>
        <w:rPr>
          <w:rFonts w:ascii="宋体" w:hAnsi="宋体"/>
          <w:szCs w:val="21"/>
        </w:rPr>
        <w:t>投标人名称：</w:t>
      </w:r>
    </w:p>
    <w:p w14:paraId="50EEABC2">
      <w:pPr>
        <w:pStyle w:val="7"/>
        <w:ind w:firstLine="420" w:firstLineChars="200"/>
        <w:rPr>
          <w:rFonts w:ascii="宋体" w:hAnsi="宋体"/>
          <w:szCs w:val="24"/>
        </w:rPr>
      </w:pPr>
      <w:r>
        <w:rPr>
          <w:rFonts w:hint="eastAsia" w:ascii="宋体" w:hAnsi="宋体"/>
          <w:szCs w:val="24"/>
        </w:rPr>
        <w:t xml:space="preserve">                          </w:t>
      </w:r>
    </w:p>
    <w:p w14:paraId="46007BBE">
      <w:pPr>
        <w:pStyle w:val="7"/>
        <w:ind w:firstLine="420" w:firstLineChars="200"/>
        <w:rPr>
          <w:rFonts w:ascii="宋体" w:hAnsi="宋体"/>
          <w:szCs w:val="24"/>
        </w:rPr>
      </w:pPr>
      <w:r>
        <w:rPr>
          <w:rFonts w:hint="eastAsia" w:ascii="宋体" w:hAnsi="宋体"/>
          <w:szCs w:val="24"/>
        </w:rPr>
        <w:t>日期：</w:t>
      </w:r>
    </w:p>
    <w:p w14:paraId="385ACDF5">
      <w:pPr>
        <w:spacing w:before="156" w:beforeLines="50" w:after="156" w:afterLines="50" w:line="360" w:lineRule="auto"/>
        <w:rPr>
          <w:rFonts w:ascii="宋体" w:hAnsi="宋体"/>
          <w:b/>
          <w:sz w:val="30"/>
          <w:szCs w:val="30"/>
        </w:rPr>
      </w:pPr>
    </w:p>
    <w:p w14:paraId="72D0C4AC">
      <w:pPr>
        <w:spacing w:before="156" w:beforeLines="50" w:after="156" w:afterLines="50" w:line="360" w:lineRule="auto"/>
        <w:rPr>
          <w:rFonts w:ascii="宋体" w:hAnsi="宋体"/>
          <w:b/>
          <w:sz w:val="30"/>
          <w:szCs w:val="30"/>
        </w:rPr>
      </w:pPr>
    </w:p>
    <w:p w14:paraId="606BE6D3">
      <w:pPr>
        <w:spacing w:before="156" w:beforeLines="50" w:after="156" w:afterLines="50" w:line="360" w:lineRule="auto"/>
        <w:rPr>
          <w:rFonts w:ascii="宋体" w:hAnsi="宋体"/>
          <w:b/>
          <w:sz w:val="30"/>
          <w:szCs w:val="30"/>
        </w:rPr>
      </w:pPr>
    </w:p>
    <w:p w14:paraId="022948C3">
      <w:pPr>
        <w:spacing w:before="156" w:beforeLines="50" w:after="156" w:afterLines="50" w:line="360" w:lineRule="auto"/>
        <w:rPr>
          <w:rFonts w:ascii="宋体" w:hAnsi="宋体"/>
          <w:b/>
          <w:sz w:val="30"/>
          <w:szCs w:val="30"/>
        </w:rPr>
      </w:pPr>
    </w:p>
    <w:p w14:paraId="4E7B8AB8">
      <w:pPr>
        <w:spacing w:before="156" w:beforeLines="50" w:after="156" w:afterLines="50" w:line="360" w:lineRule="auto"/>
        <w:rPr>
          <w:rFonts w:ascii="宋体" w:hAnsi="宋体"/>
          <w:b/>
          <w:sz w:val="30"/>
          <w:szCs w:val="30"/>
        </w:rPr>
      </w:pPr>
    </w:p>
    <w:p w14:paraId="4B005202">
      <w:pPr>
        <w:spacing w:before="156" w:beforeLines="50" w:after="156" w:afterLines="50" w:line="360" w:lineRule="auto"/>
        <w:rPr>
          <w:rFonts w:ascii="宋体" w:hAnsi="宋体"/>
          <w:b/>
          <w:sz w:val="30"/>
          <w:szCs w:val="30"/>
        </w:rPr>
      </w:pPr>
    </w:p>
    <w:p w14:paraId="00E885D5">
      <w:pPr>
        <w:pStyle w:val="7"/>
        <w:ind w:firstLine="602" w:firstLineChars="200"/>
      </w:pPr>
      <w:r>
        <w:rPr>
          <w:rFonts w:hint="eastAsia" w:ascii="宋体" w:hAnsi="宋体"/>
          <w:b/>
          <w:sz w:val="30"/>
          <w:szCs w:val="30"/>
        </w:rPr>
        <w:t>附件：合作伙伴廉洁诚信承诺书</w:t>
      </w:r>
      <w:r>
        <w:rPr>
          <w:rFonts w:hint="eastAsia" w:ascii="宋体" w:hAnsi="宋体" w:eastAsia="宋体" w:cs="宋体"/>
          <w:sz w:val="24"/>
          <w:szCs w:val="24"/>
          <w:u w:val="single"/>
        </w:rPr>
        <w:t xml:space="preserve">                           </w:t>
      </w:r>
      <w:r>
        <w:rPr>
          <w:rFonts w:hint="eastAsia"/>
          <w:sz w:val="24"/>
          <w:u w:val="single"/>
        </w:rPr>
        <w:t xml:space="preserve">         </w:t>
      </w:r>
      <w:r>
        <w:rPr>
          <w:sz w:val="24"/>
          <w:u w:val="single"/>
        </w:rPr>
        <w:t xml:space="preserve"> </w:t>
      </w:r>
    </w:p>
    <w:bookmarkEnd w:id="0"/>
    <w:p w14:paraId="70106EF1">
      <w:pPr>
        <w:widowControl/>
        <w:jc w:val="left"/>
        <w:rPr>
          <w:b/>
          <w:sz w:val="24"/>
        </w:rPr>
      </w:pPr>
    </w:p>
    <w:p w14:paraId="39BA3ADA">
      <w:pPr>
        <w:spacing w:line="360" w:lineRule="auto"/>
        <w:jc w:val="center"/>
        <w:rPr>
          <w:rFonts w:ascii="宋体" w:hAnsi="宋体" w:eastAsia="宋体" w:cs="宋体"/>
          <w:b/>
          <w:bCs/>
          <w:kern w:val="2"/>
          <w:sz w:val="32"/>
          <w:szCs w:val="32"/>
        </w:rPr>
      </w:pPr>
      <w:r>
        <w:rPr>
          <w:rFonts w:hint="eastAsia" w:ascii="宋体" w:hAnsi="宋体" w:eastAsia="宋体" w:cs="宋体"/>
          <w:b/>
          <w:bCs/>
          <w:kern w:val="2"/>
          <w:sz w:val="32"/>
          <w:szCs w:val="32"/>
        </w:rPr>
        <w:t>合作伙伴廉洁诚信承诺书</w:t>
      </w:r>
    </w:p>
    <w:p w14:paraId="183DAD3F">
      <w:pPr>
        <w:pStyle w:val="2"/>
        <w:ind w:left="0" w:leftChars="0" w:firstLine="0" w:firstLineChars="0"/>
        <w:rPr>
          <w:rFonts w:ascii="宋体" w:hAnsi="宋体" w:eastAsia="宋体" w:cs="宋体"/>
          <w:b/>
          <w:sz w:val="24"/>
          <w:szCs w:val="24"/>
        </w:rPr>
      </w:pPr>
    </w:p>
    <w:p w14:paraId="30D594C0">
      <w:pPr>
        <w:pStyle w:val="2"/>
        <w:spacing w:after="0" w:line="440" w:lineRule="exact"/>
        <w:ind w:left="0" w:leftChars="0" w:firstLine="0" w:firstLineChars="0"/>
        <w:rPr>
          <w:rFonts w:ascii="宋体" w:hAnsi="宋体"/>
          <w:szCs w:val="24"/>
        </w:rPr>
      </w:pPr>
      <w:r>
        <w:rPr>
          <w:rFonts w:hint="eastAsia" w:ascii="宋体" w:hAnsi="宋体"/>
          <w:szCs w:val="24"/>
        </w:rPr>
        <w:t>公司名称：</w:t>
      </w:r>
    </w:p>
    <w:p w14:paraId="3062D981">
      <w:pPr>
        <w:pStyle w:val="2"/>
        <w:spacing w:after="0" w:line="440" w:lineRule="exact"/>
        <w:ind w:left="0" w:leftChars="0" w:firstLine="0" w:firstLineChars="0"/>
        <w:rPr>
          <w:rFonts w:ascii="宋体" w:hAnsi="宋体"/>
          <w:szCs w:val="24"/>
        </w:rPr>
      </w:pPr>
      <w:r>
        <w:rPr>
          <w:rFonts w:hint="eastAsia" w:ascii="宋体" w:hAnsi="宋体"/>
          <w:szCs w:val="24"/>
        </w:rPr>
        <w:t>公司地址：</w:t>
      </w:r>
    </w:p>
    <w:p w14:paraId="49FEA668">
      <w:pPr>
        <w:pStyle w:val="2"/>
        <w:spacing w:after="0" w:line="440" w:lineRule="exact"/>
        <w:ind w:left="0" w:leftChars="0" w:firstLine="0" w:firstLineChars="0"/>
        <w:rPr>
          <w:rFonts w:ascii="宋体" w:hAnsi="宋体"/>
          <w:szCs w:val="24"/>
        </w:rPr>
      </w:pPr>
      <w:r>
        <w:rPr>
          <w:rFonts w:hint="eastAsia" w:ascii="宋体" w:hAnsi="宋体"/>
          <w:szCs w:val="24"/>
        </w:rPr>
        <w:t>为了保障                  公司（以下简称我公司）与交通银行股份有限公司及其分行、子公司（以下简称“交行”）在业务往来中的合法权益，充分体现公平、公正、廉洁、诚信合作的精神，反对商业欺诈，在信任、诚实的基础上构筑相互合作关系，我公司特向交行签署本承诺书。</w:t>
      </w:r>
    </w:p>
    <w:p w14:paraId="29BAC09D">
      <w:pPr>
        <w:pStyle w:val="2"/>
        <w:spacing w:after="0" w:line="440" w:lineRule="exact"/>
        <w:ind w:left="0" w:leftChars="0" w:firstLine="0" w:firstLineChars="0"/>
        <w:rPr>
          <w:rFonts w:ascii="宋体" w:hAnsi="宋体"/>
          <w:szCs w:val="24"/>
        </w:rPr>
      </w:pPr>
      <w:r>
        <w:rPr>
          <w:rFonts w:hint="eastAsia" w:ascii="宋体" w:hAnsi="宋体"/>
          <w:szCs w:val="24"/>
        </w:rPr>
        <w:t>一、我公司承诺：</w:t>
      </w:r>
    </w:p>
    <w:p w14:paraId="2B341B22">
      <w:pPr>
        <w:pStyle w:val="2"/>
        <w:spacing w:after="0" w:line="440" w:lineRule="exact"/>
        <w:ind w:left="0" w:leftChars="0" w:firstLine="0" w:firstLineChars="0"/>
        <w:rPr>
          <w:rFonts w:ascii="宋体" w:hAnsi="宋体"/>
          <w:szCs w:val="24"/>
        </w:rPr>
      </w:pPr>
      <w:r>
        <w:rPr>
          <w:rFonts w:hint="eastAsia" w:ascii="宋体" w:hAnsi="宋体"/>
          <w:szCs w:val="24"/>
        </w:rPr>
        <w:t>（一）不与交行人员（交行人员包括与交行签订劳动合同的员工以及被派遣至交行工作的劳动者，下同）或其亲属（亲属包括交行人员的配偶、交行人员及其配偶的直系血亲以及三代以内旁系血亲）发生以下行为，包括但不限于：</w:t>
      </w:r>
    </w:p>
    <w:p w14:paraId="5EC152A6">
      <w:pPr>
        <w:pStyle w:val="2"/>
        <w:spacing w:after="0" w:line="440" w:lineRule="exact"/>
        <w:ind w:left="0" w:leftChars="0" w:firstLine="0" w:firstLineChars="0"/>
        <w:rPr>
          <w:rFonts w:ascii="宋体" w:hAnsi="宋体"/>
          <w:szCs w:val="24"/>
        </w:rPr>
      </w:pPr>
      <w:r>
        <w:rPr>
          <w:rFonts w:hint="eastAsia" w:ascii="宋体" w:hAnsi="宋体"/>
          <w:szCs w:val="24"/>
        </w:rPr>
        <w:t>1.以任何形式向交行人员或其亲属馈赠现金、有价证券及支付凭证、通讯器材、交通工具、非低值文化用品以及其他贵重物品。</w:t>
      </w:r>
    </w:p>
    <w:p w14:paraId="0A52A561">
      <w:pPr>
        <w:pStyle w:val="2"/>
        <w:spacing w:after="0" w:line="440" w:lineRule="exact"/>
        <w:ind w:left="0" w:leftChars="0" w:firstLine="0" w:firstLineChars="0"/>
        <w:rPr>
          <w:rFonts w:ascii="宋体" w:hAnsi="宋体"/>
          <w:szCs w:val="24"/>
        </w:rPr>
      </w:pPr>
      <w:r>
        <w:rPr>
          <w:rFonts w:hint="eastAsia" w:ascii="宋体" w:hAnsi="宋体"/>
          <w:szCs w:val="24"/>
        </w:rPr>
        <w:t>2.组织交行人员或其亲属参加境内外旅游、高消费娱乐、宴请，以旅游为目的召开的会议等活动。</w:t>
      </w:r>
    </w:p>
    <w:p w14:paraId="054149F7">
      <w:pPr>
        <w:pStyle w:val="2"/>
        <w:spacing w:after="0" w:line="440" w:lineRule="exact"/>
        <w:ind w:left="0" w:leftChars="0" w:firstLine="0" w:firstLineChars="0"/>
        <w:rPr>
          <w:rFonts w:ascii="宋体" w:hAnsi="宋体"/>
          <w:szCs w:val="24"/>
        </w:rPr>
      </w:pPr>
      <w:r>
        <w:rPr>
          <w:rFonts w:hint="eastAsia" w:ascii="宋体" w:hAnsi="宋体"/>
          <w:szCs w:val="24"/>
        </w:rPr>
        <w:t>3.利用代理商或中间人行贿交行人员或其亲属。</w:t>
      </w:r>
    </w:p>
    <w:p w14:paraId="7D6934BD">
      <w:pPr>
        <w:pStyle w:val="2"/>
        <w:spacing w:after="0" w:line="440" w:lineRule="exact"/>
        <w:ind w:left="0" w:leftChars="0" w:firstLine="0" w:firstLineChars="0"/>
        <w:rPr>
          <w:rFonts w:ascii="宋体" w:hAnsi="宋体"/>
          <w:szCs w:val="24"/>
        </w:rPr>
      </w:pPr>
      <w:r>
        <w:rPr>
          <w:rFonts w:hint="eastAsia" w:ascii="宋体" w:hAnsi="宋体"/>
          <w:szCs w:val="24"/>
        </w:rPr>
        <w:t>4.直接或间接为交行人员或其亲属提供全职或兼职岗位，包括代理人、顾问等。</w:t>
      </w:r>
    </w:p>
    <w:p w14:paraId="37BCB2EC">
      <w:pPr>
        <w:pStyle w:val="2"/>
        <w:spacing w:after="0" w:line="440" w:lineRule="exact"/>
        <w:ind w:left="0" w:leftChars="0" w:firstLine="0" w:firstLineChars="0"/>
        <w:rPr>
          <w:rFonts w:ascii="宋体" w:hAnsi="宋体"/>
          <w:szCs w:val="24"/>
        </w:rPr>
      </w:pPr>
      <w:r>
        <w:rPr>
          <w:rFonts w:hint="eastAsia" w:ascii="宋体" w:hAnsi="宋体"/>
          <w:szCs w:val="24"/>
        </w:rPr>
        <w:t>5.与交行人员或其亲属发生任何借款或贷款往来。</w:t>
      </w:r>
    </w:p>
    <w:p w14:paraId="2BB70296">
      <w:pPr>
        <w:pStyle w:val="2"/>
        <w:spacing w:after="0" w:line="440" w:lineRule="exact"/>
        <w:ind w:left="0" w:leftChars="0" w:firstLine="0" w:firstLineChars="0"/>
        <w:rPr>
          <w:rFonts w:ascii="宋体" w:hAnsi="宋体"/>
          <w:szCs w:val="24"/>
        </w:rPr>
      </w:pPr>
      <w:r>
        <w:rPr>
          <w:rFonts w:hint="eastAsia" w:ascii="宋体" w:hAnsi="宋体"/>
          <w:szCs w:val="24"/>
        </w:rPr>
        <w:t>6.拉拢交行人员或其亲属参与我公司与其他合作伙伴或客户的利益分配。</w:t>
      </w:r>
    </w:p>
    <w:p w14:paraId="547D2CA8">
      <w:pPr>
        <w:pStyle w:val="2"/>
        <w:spacing w:after="0" w:line="440" w:lineRule="exact"/>
        <w:ind w:left="0" w:leftChars="0" w:firstLine="0" w:firstLineChars="0"/>
        <w:rPr>
          <w:rFonts w:ascii="宋体" w:hAnsi="宋体"/>
          <w:szCs w:val="24"/>
        </w:rPr>
      </w:pPr>
      <w:r>
        <w:rPr>
          <w:rFonts w:hint="eastAsia" w:ascii="宋体" w:hAnsi="宋体"/>
          <w:szCs w:val="24"/>
        </w:rPr>
        <w:t>7.相关法律法规明确规定为行贿的行为。</w:t>
      </w:r>
    </w:p>
    <w:p w14:paraId="303F9A2C">
      <w:pPr>
        <w:pStyle w:val="2"/>
        <w:spacing w:after="0" w:line="440" w:lineRule="exact"/>
        <w:ind w:left="0" w:leftChars="0" w:firstLine="0" w:firstLineChars="0"/>
        <w:rPr>
          <w:rFonts w:ascii="宋体" w:hAnsi="宋体"/>
          <w:szCs w:val="24"/>
        </w:rPr>
      </w:pPr>
      <w:r>
        <w:rPr>
          <w:rFonts w:hint="eastAsia" w:ascii="宋体" w:hAnsi="宋体"/>
          <w:szCs w:val="24"/>
        </w:rPr>
        <w:t>（二）支持交行的廉洁诚信建设。若交行人员或其亲属在日常业务过程中有索贿行为，我公司必须拒绝，并向交行主管部门实名投诉。若我公司对交行人员或其亲属的索贿行为不拒绝、不申报，并满足其要求的，则该行为应视同我公司的行贿行为。</w:t>
      </w:r>
    </w:p>
    <w:p w14:paraId="775B0769">
      <w:pPr>
        <w:pStyle w:val="2"/>
        <w:spacing w:after="0" w:line="440" w:lineRule="exact"/>
        <w:ind w:left="0" w:leftChars="0" w:firstLine="0" w:firstLineChars="0"/>
        <w:rPr>
          <w:rFonts w:ascii="宋体" w:hAnsi="宋体"/>
          <w:szCs w:val="24"/>
        </w:rPr>
      </w:pPr>
      <w:r>
        <w:rPr>
          <w:rFonts w:hint="eastAsia" w:ascii="宋体" w:hAnsi="宋体"/>
          <w:szCs w:val="24"/>
        </w:rPr>
        <w:t>（三）主动申报与交行人员或其亲属的关联关系。我公司不得与交行人员或其亲属共同成立公司/法律实体或允许交行人员或其亲属参股我公司。同时，我公司应严格按照交行要求的方式主动申报与交行人员或其亲属是否有关联关系，若有，我公司承诺不与交行进行任何合作交易。</w:t>
      </w:r>
    </w:p>
    <w:p w14:paraId="62A745C4">
      <w:pPr>
        <w:pStyle w:val="2"/>
        <w:spacing w:after="0" w:line="440" w:lineRule="exact"/>
        <w:ind w:left="0" w:leftChars="0" w:firstLine="0" w:firstLineChars="0"/>
        <w:rPr>
          <w:rFonts w:ascii="宋体" w:hAnsi="宋体"/>
          <w:szCs w:val="24"/>
        </w:rPr>
      </w:pPr>
      <w:r>
        <w:rPr>
          <w:rFonts w:hint="eastAsia" w:ascii="宋体" w:hAnsi="宋体"/>
          <w:szCs w:val="24"/>
        </w:rPr>
        <w:t>（四）在与交行的业务往来过程中，坚持诚信原则，至少做到以下几方面：</w:t>
      </w:r>
    </w:p>
    <w:p w14:paraId="06057D3B">
      <w:pPr>
        <w:pStyle w:val="2"/>
        <w:spacing w:after="0" w:line="440" w:lineRule="exact"/>
        <w:ind w:left="0" w:leftChars="0" w:firstLine="0" w:firstLineChars="0"/>
        <w:rPr>
          <w:rFonts w:ascii="宋体" w:hAnsi="宋体"/>
          <w:szCs w:val="24"/>
        </w:rPr>
      </w:pPr>
      <w:r>
        <w:rPr>
          <w:rFonts w:hint="eastAsia" w:ascii="宋体" w:hAnsi="宋体"/>
          <w:szCs w:val="24"/>
        </w:rPr>
        <w:t>1.向交行提供的文件、资料、数据、陈述和口头陈述等应保证真实、准确。</w:t>
      </w:r>
    </w:p>
    <w:p w14:paraId="58D697BE">
      <w:pPr>
        <w:pStyle w:val="2"/>
        <w:spacing w:after="0" w:line="440" w:lineRule="exact"/>
        <w:ind w:left="0" w:leftChars="0" w:firstLine="0" w:firstLineChars="0"/>
        <w:rPr>
          <w:rFonts w:ascii="宋体" w:hAnsi="宋体"/>
          <w:szCs w:val="24"/>
        </w:rPr>
      </w:pPr>
      <w:r>
        <w:rPr>
          <w:rFonts w:hint="eastAsia" w:ascii="宋体" w:hAnsi="宋体"/>
          <w:szCs w:val="24"/>
        </w:rPr>
        <w:t>2.严格遵守向交行做出的承诺、双方签署的合同、协议和备忘录等，不隐瞒任何可能对交行利益造成影响的信息，积极配合交行的审计。</w:t>
      </w:r>
    </w:p>
    <w:p w14:paraId="7EABA4A3">
      <w:pPr>
        <w:pStyle w:val="2"/>
        <w:spacing w:after="0" w:line="440" w:lineRule="exact"/>
        <w:ind w:left="0" w:leftChars="0" w:firstLine="0" w:firstLineChars="0"/>
        <w:rPr>
          <w:rFonts w:ascii="宋体" w:hAnsi="宋体"/>
          <w:szCs w:val="24"/>
        </w:rPr>
      </w:pPr>
      <w:r>
        <w:rPr>
          <w:rFonts w:hint="eastAsia" w:ascii="宋体" w:hAnsi="宋体"/>
          <w:szCs w:val="24"/>
        </w:rPr>
        <w:t>二、违约责任</w:t>
      </w:r>
    </w:p>
    <w:p w14:paraId="5044E84D">
      <w:pPr>
        <w:pStyle w:val="2"/>
        <w:spacing w:after="0" w:line="440" w:lineRule="exact"/>
        <w:ind w:left="0" w:leftChars="0" w:firstLine="0" w:firstLineChars="0"/>
        <w:rPr>
          <w:rFonts w:ascii="宋体" w:hAnsi="宋体"/>
          <w:szCs w:val="24"/>
        </w:rPr>
      </w:pPr>
      <w:r>
        <w:rPr>
          <w:rFonts w:hint="eastAsia" w:ascii="宋体" w:hAnsi="宋体"/>
          <w:szCs w:val="24"/>
        </w:rPr>
        <w:t>鉴于我公司违反本承诺书会给交行造成经济损失、声誉损失并可能给交行带来各种不利的法律后果，若我公司或我公司相关业务人员违反本承诺书中任何一项或多项条款，我公司将承担如下责任：</w:t>
      </w:r>
    </w:p>
    <w:p w14:paraId="2BF28528">
      <w:pPr>
        <w:pStyle w:val="2"/>
        <w:spacing w:after="0" w:line="440" w:lineRule="exact"/>
        <w:ind w:left="0" w:leftChars="0" w:firstLine="0" w:firstLineChars="0"/>
        <w:rPr>
          <w:rFonts w:ascii="宋体" w:hAnsi="宋体"/>
          <w:szCs w:val="24"/>
        </w:rPr>
      </w:pPr>
      <w:r>
        <w:rPr>
          <w:rFonts w:hint="eastAsia" w:ascii="宋体" w:hAnsi="宋体"/>
          <w:szCs w:val="24"/>
        </w:rPr>
        <w:t>（一）交行将有权降低与我公司所有合作项目的合作金额，单方面终止与我公司的所有业务合同，而无须承担任何违约责任；有权将我公司列入交行合作公司黑名单，并保留通过法律途径追究当事人责任的权利。双方合同关系的变更或解除，不影响交行按照本承诺书规定向我公司追究法律责任及要求赔偿损失的权利。</w:t>
      </w:r>
    </w:p>
    <w:p w14:paraId="6C3E9978">
      <w:pPr>
        <w:pStyle w:val="2"/>
        <w:spacing w:after="0" w:line="440" w:lineRule="exact"/>
        <w:ind w:left="0" w:leftChars="0" w:firstLine="0" w:firstLineChars="0"/>
        <w:rPr>
          <w:rFonts w:ascii="宋体" w:hAnsi="宋体"/>
          <w:szCs w:val="24"/>
        </w:rPr>
      </w:pPr>
      <w:r>
        <w:rPr>
          <w:rFonts w:hint="eastAsia" w:ascii="宋体" w:hAnsi="宋体"/>
          <w:szCs w:val="24"/>
        </w:rPr>
        <w:t>（二）向交行返还因行贿交行人员或其亲属而取得的合作金额，并一次性向交行支付原合约中规定的合作金额的百分之十（10%）作为违约金。</w:t>
      </w:r>
    </w:p>
    <w:p w14:paraId="2F92D418">
      <w:pPr>
        <w:pStyle w:val="2"/>
        <w:spacing w:after="0" w:line="440" w:lineRule="exact"/>
        <w:ind w:left="0" w:leftChars="0" w:firstLine="0" w:firstLineChars="0"/>
        <w:rPr>
          <w:rFonts w:ascii="宋体" w:hAnsi="宋体"/>
          <w:szCs w:val="24"/>
        </w:rPr>
      </w:pPr>
      <w:r>
        <w:rPr>
          <w:rFonts w:hint="eastAsia" w:ascii="宋体" w:hAnsi="宋体"/>
          <w:szCs w:val="24"/>
        </w:rPr>
        <w:t>（三）向交行返还因与交行人员或其亲属关联关系而取得的任何不正当利益，并一次性向交行支付自应主动申报而未主动申报之日起到向交行返还不正当利益之日止已发生的合作金额的百分之十（10%）作为违约金。</w:t>
      </w:r>
    </w:p>
    <w:p w14:paraId="1110443A">
      <w:pPr>
        <w:pStyle w:val="2"/>
        <w:spacing w:after="0" w:line="440" w:lineRule="exact"/>
        <w:ind w:left="0" w:leftChars="0" w:firstLine="0" w:firstLineChars="0"/>
        <w:rPr>
          <w:rFonts w:ascii="宋体" w:hAnsi="宋体"/>
          <w:szCs w:val="24"/>
        </w:rPr>
      </w:pPr>
      <w:r>
        <w:rPr>
          <w:rFonts w:hint="eastAsia" w:ascii="宋体" w:hAnsi="宋体"/>
          <w:szCs w:val="24"/>
        </w:rPr>
        <w:t>（四）若违反本承诺并给交行造成任何损失的，我公司应赔偿交交行由此遭受的全部损失，包括但不限于因更换合作伙伴而造成的成本增加等。</w:t>
      </w:r>
    </w:p>
    <w:p w14:paraId="421F21E2">
      <w:pPr>
        <w:pStyle w:val="2"/>
        <w:spacing w:after="0" w:line="440" w:lineRule="exact"/>
        <w:ind w:left="0" w:leftChars="0" w:firstLine="0" w:firstLineChars="0"/>
        <w:rPr>
          <w:rFonts w:ascii="宋体" w:hAnsi="宋体"/>
          <w:szCs w:val="24"/>
        </w:rPr>
      </w:pPr>
      <w:r>
        <w:rPr>
          <w:rFonts w:hint="eastAsia" w:ascii="宋体" w:hAnsi="宋体"/>
          <w:szCs w:val="24"/>
        </w:rPr>
        <w:t>本承诺书自我公司法定代表或其授权代表签署并加盖公司公章之日起立即生效。若我公司后续有任何更名、分立或与其他公司兼并等情形，则本承诺应继续对权利义务继承人有效。</w:t>
      </w:r>
    </w:p>
    <w:p w14:paraId="51753313">
      <w:pPr>
        <w:pStyle w:val="2"/>
        <w:ind w:left="0" w:leftChars="0" w:firstLine="0" w:firstLineChars="0"/>
        <w:rPr>
          <w:rFonts w:ascii="宋体" w:hAnsi="宋体"/>
          <w:szCs w:val="24"/>
        </w:rPr>
      </w:pPr>
    </w:p>
    <w:p w14:paraId="4353BD2E">
      <w:pPr>
        <w:pStyle w:val="2"/>
        <w:ind w:left="0" w:leftChars="0" w:firstLine="0" w:firstLineChars="0"/>
        <w:rPr>
          <w:rFonts w:ascii="宋体" w:hAnsi="宋体"/>
          <w:szCs w:val="24"/>
        </w:rPr>
      </w:pPr>
    </w:p>
    <w:p w14:paraId="66239FB8">
      <w:pPr>
        <w:pStyle w:val="2"/>
        <w:ind w:left="0" w:leftChars="0" w:firstLine="0" w:firstLineChars="0"/>
        <w:rPr>
          <w:rFonts w:ascii="宋体" w:hAnsi="宋体"/>
          <w:szCs w:val="24"/>
        </w:rPr>
      </w:pPr>
      <w:r>
        <w:rPr>
          <w:rFonts w:hint="eastAsia" w:ascii="宋体" w:hAnsi="宋体"/>
          <w:szCs w:val="24"/>
        </w:rPr>
        <w:t>举报邮箱：fjs_jcs@bankcomm.com；</w:t>
      </w:r>
    </w:p>
    <w:p w14:paraId="44E66207">
      <w:pPr>
        <w:pStyle w:val="2"/>
        <w:ind w:left="0" w:leftChars="0" w:firstLine="0" w:firstLineChars="0"/>
        <w:rPr>
          <w:rFonts w:ascii="宋体" w:hAnsi="宋体"/>
          <w:szCs w:val="24"/>
        </w:rPr>
      </w:pPr>
      <w:r>
        <w:rPr>
          <w:rFonts w:hint="eastAsia" w:ascii="宋体" w:hAnsi="宋体"/>
          <w:szCs w:val="24"/>
        </w:rPr>
        <w:t>举报电话：  0591-87817079；</w:t>
      </w:r>
    </w:p>
    <w:p w14:paraId="6596F558">
      <w:pPr>
        <w:pStyle w:val="2"/>
        <w:ind w:left="0" w:leftChars="0" w:firstLine="0" w:firstLineChars="0"/>
        <w:rPr>
          <w:rFonts w:ascii="宋体" w:hAnsi="宋体"/>
          <w:szCs w:val="24"/>
        </w:rPr>
      </w:pPr>
      <w:r>
        <w:rPr>
          <w:rFonts w:hint="eastAsia" w:ascii="宋体" w:hAnsi="宋体"/>
          <w:szCs w:val="24"/>
        </w:rPr>
        <w:t>来信地址：福州市鼓楼区湖东路116号 监察室 邮编：350003</w:t>
      </w:r>
    </w:p>
    <w:p w14:paraId="2134F0BC">
      <w:pPr>
        <w:pStyle w:val="2"/>
        <w:ind w:left="0" w:leftChars="0" w:firstLine="0" w:firstLineChars="0"/>
        <w:rPr>
          <w:rFonts w:ascii="宋体" w:hAnsi="宋体"/>
          <w:szCs w:val="24"/>
        </w:rPr>
      </w:pPr>
      <w:r>
        <w:rPr>
          <w:rFonts w:hint="eastAsia" w:ascii="宋体" w:hAnsi="宋体"/>
          <w:szCs w:val="24"/>
        </w:rPr>
        <w:t xml:space="preserve">               </w:t>
      </w:r>
    </w:p>
    <w:p w14:paraId="06EEB776">
      <w:pPr>
        <w:pStyle w:val="2"/>
        <w:ind w:left="0" w:leftChars="0" w:firstLine="0" w:firstLineChars="0"/>
        <w:rPr>
          <w:rFonts w:ascii="宋体" w:hAnsi="宋体"/>
          <w:szCs w:val="24"/>
        </w:rPr>
      </w:pPr>
    </w:p>
    <w:p w14:paraId="2420B24F">
      <w:pPr>
        <w:pStyle w:val="2"/>
        <w:ind w:left="0" w:leftChars="0" w:firstLine="0" w:firstLineChars="0"/>
        <w:rPr>
          <w:rFonts w:ascii="宋体" w:hAnsi="宋体"/>
          <w:szCs w:val="24"/>
        </w:rPr>
      </w:pPr>
      <w:r>
        <w:rPr>
          <w:rFonts w:hint="eastAsia" w:ascii="宋体" w:hAnsi="宋体"/>
          <w:szCs w:val="24"/>
        </w:rPr>
        <w:t xml:space="preserve"> 承诺方：          （公司全称）（加盖投标人单位公章）</w:t>
      </w:r>
    </w:p>
    <w:p w14:paraId="4F481C84">
      <w:pPr>
        <w:pStyle w:val="2"/>
        <w:ind w:left="0" w:leftChars="0" w:firstLine="0" w:firstLineChars="0"/>
        <w:rPr>
          <w:rFonts w:ascii="宋体" w:hAnsi="宋体"/>
          <w:szCs w:val="24"/>
        </w:rPr>
      </w:pPr>
      <w:r>
        <w:rPr>
          <w:rFonts w:hint="eastAsia" w:ascii="宋体" w:hAnsi="宋体"/>
          <w:szCs w:val="24"/>
        </w:rPr>
        <w:t xml:space="preserve">               </w:t>
      </w:r>
    </w:p>
    <w:p w14:paraId="4E7DD44B">
      <w:r>
        <w:rPr>
          <w:rFonts w:hint="eastAsia" w:ascii="宋体" w:hAnsi="宋体"/>
          <w:szCs w:val="24"/>
        </w:rPr>
        <w:t xml:space="preserve"> 日期：     年     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6A5126"/>
    <w:rsid w:val="206A51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sz w:val="21"/>
      <w:szCs w:val="2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rPr>
      <w:lang w:val="en-US" w:eastAsia="zh-CN" w:bidi="ar-SA"/>
    </w:rPr>
  </w:style>
  <w:style w:type="paragraph" w:styleId="4">
    <w:name w:val="Body Text Indent 2"/>
    <w:basedOn w:val="1"/>
    <w:qFormat/>
    <w:uiPriority w:val="0"/>
    <w:pPr>
      <w:spacing w:after="120" w:line="480" w:lineRule="auto"/>
      <w:ind w:left="420" w:leftChars="200"/>
    </w:pPr>
    <w:rPr>
      <w:szCs w:val="20"/>
      <w:lang w:val="en-US" w:eastAsia="zh-CN" w:bidi="ar-SA"/>
    </w:rPr>
  </w:style>
  <w:style w:type="paragraph" w:customStyle="1" w:styleId="5">
    <w:name w:val="正文1"/>
    <w:basedOn w:val="6"/>
    <w:qFormat/>
    <w:uiPriority w:val="0"/>
    <w:pPr>
      <w:tabs>
        <w:tab w:val="left" w:pos="720"/>
        <w:tab w:val="right" w:pos="1191"/>
      </w:tabs>
      <w:spacing w:line="360" w:lineRule="auto"/>
      <w:ind w:left="720" w:hanging="360"/>
    </w:pPr>
    <w:rPr>
      <w:sz w:val="24"/>
      <w:szCs w:val="20"/>
    </w:rPr>
  </w:style>
  <w:style w:type="paragraph" w:customStyle="1" w:styleId="6">
    <w:name w:val="[Normal]"/>
    <w:qFormat/>
    <w:uiPriority w:val="99"/>
    <w:rPr>
      <w:rFonts w:ascii="宋体" w:hAnsi="宋体" w:eastAsia="微软雅黑" w:cs="宋体"/>
      <w:sz w:val="24"/>
      <w:szCs w:val="24"/>
      <w:lang w:val="zh-CN" w:eastAsia="zh-CN" w:bidi="ar-SA"/>
    </w:rPr>
  </w:style>
  <w:style w:type="paragraph" w:styleId="7">
    <w:name w:val="Body Text"/>
    <w:basedOn w:val="1"/>
    <w:next w:val="1"/>
    <w:qFormat/>
    <w:uiPriority w:val="99"/>
    <w:pPr>
      <w:spacing w:line="360" w:lineRule="auto"/>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2025-09-28T09:40:00Z</dcterms:created>
  <dc:creator>优胜招标陈秀容</dc:creator>
  <cp:lastModifiedBy>优胜招标陈秀容</cp:lastModifiedBy>
  <dcterms:modified xsi:type="dcterms:W3CDTF">2025-09-28T09:44:59Z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A29F6853B43F479390BA8742226B03E9_11</vt:lpwstr>
  </property>
  <property fmtid="{D5CDD505-2E9C-101B-9397-08002B2CF9AE}" pid="4" name="KSOTemplateDocerSaveRecord">
    <vt:lpwstr>eyJoZGlkIjoiMzA1OTJmZjhjMDg0OWRkMTM3Y2JlYzk2NjU1MzcwOGIiLCJ1c2VySWQiOiIxMjMxODE5MzUwIn0=</vt:lpwstr>
  </property>
</Properties>
</file>