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C14E">
      <w:pPr>
        <w:pStyle w:val="8"/>
        <w:spacing w:before="0" w:after="0"/>
        <w:ind w:firstLine="1140"/>
        <w:jc w:val="center"/>
        <w:rPr>
          <w:rFonts w:hint="eastAsia" w:eastAsiaTheme="minorEastAsia"/>
          <w:b w:val="0"/>
          <w:bCs w:val="0"/>
          <w:sz w:val="57"/>
          <w:szCs w:val="57"/>
          <w:highlight w:val="none"/>
          <w:shd w:val="clear" w:color="auto" w:fill="FFFFFF"/>
        </w:rPr>
      </w:pPr>
      <w:bookmarkStart w:id="8" w:name="_GoBack"/>
      <w:bookmarkEnd w:id="8"/>
    </w:p>
    <w:p w14:paraId="229BBD48">
      <w:pPr>
        <w:pStyle w:val="8"/>
        <w:spacing w:before="0" w:after="0"/>
        <w:ind w:firstLine="0"/>
        <w:jc w:val="center"/>
        <w:rPr>
          <w:sz w:val="52"/>
          <w:szCs w:val="52"/>
          <w:highlight w:val="none"/>
          <w:shd w:val="clear" w:color="auto" w:fill="FFFFFF"/>
          <w:lang w:val="zh-TW" w:eastAsia="zh-TW"/>
        </w:rPr>
      </w:pPr>
      <w:r>
        <w:rPr>
          <w:rFonts w:ascii="宋体" w:hAnsi="宋体" w:eastAsia="宋体" w:cs="宋体"/>
          <w:sz w:val="52"/>
          <w:szCs w:val="52"/>
          <w:highlight w:val="none"/>
          <w:shd w:val="clear" w:color="auto" w:fill="FFFFFF"/>
          <w:lang w:val="zh-TW" w:eastAsia="zh-TW"/>
        </w:rPr>
        <w:t>天津大学福州国际联合学院</w:t>
      </w:r>
    </w:p>
    <w:p w14:paraId="4BB934DE">
      <w:pPr>
        <w:pStyle w:val="8"/>
        <w:spacing w:before="0" w:after="0"/>
        <w:ind w:firstLine="0"/>
        <w:jc w:val="center"/>
        <w:rPr>
          <w:sz w:val="52"/>
          <w:szCs w:val="52"/>
          <w:highlight w:val="none"/>
          <w:lang w:val="zh-TW" w:eastAsia="zh-TW"/>
        </w:rPr>
      </w:pPr>
      <w:r>
        <w:rPr>
          <w:rFonts w:ascii="宋体" w:hAnsi="宋体" w:eastAsia="宋体" w:cs="宋体"/>
          <w:sz w:val="52"/>
          <w:szCs w:val="52"/>
          <w:highlight w:val="none"/>
          <w:shd w:val="clear" w:color="auto" w:fill="FFFFFF"/>
          <w:lang w:val="zh-TW" w:eastAsia="zh-TW"/>
        </w:rPr>
        <w:t>非标采购文件</w:t>
      </w:r>
    </w:p>
    <w:p w14:paraId="1B2E0DF4">
      <w:pPr>
        <w:pStyle w:val="8"/>
        <w:spacing w:before="0" w:after="0"/>
        <w:rPr>
          <w:highlight w:val="none"/>
        </w:rPr>
      </w:pPr>
    </w:p>
    <w:p w14:paraId="50DA134B">
      <w:pPr>
        <w:pStyle w:val="8"/>
        <w:spacing w:before="0" w:after="0"/>
        <w:ind w:firstLine="0"/>
        <w:jc w:val="center"/>
        <w:rPr>
          <w:sz w:val="28"/>
          <w:szCs w:val="28"/>
          <w:highlight w:val="none"/>
          <w:shd w:val="clear" w:color="auto" w:fill="FFFFFF"/>
          <w:lang w:val="zh-TW" w:eastAsia="zh-TW"/>
        </w:rPr>
      </w:pPr>
      <w:r>
        <w:rPr>
          <w:rFonts w:ascii="宋体" w:hAnsi="宋体" w:eastAsia="宋体" w:cs="宋体"/>
          <w:sz w:val="28"/>
          <w:szCs w:val="28"/>
          <w:highlight w:val="none"/>
          <w:shd w:val="clear" w:color="auto" w:fill="FFFFFF"/>
          <w:lang w:val="zh-TW" w:eastAsia="zh-TW"/>
        </w:rPr>
        <w:t>项目名称：</w:t>
      </w:r>
      <w:bookmarkStart w:id="0" w:name="OLE_LINK1"/>
      <w:r>
        <w:rPr>
          <w:rFonts w:ascii="宋体" w:hAnsi="宋体" w:eastAsia="宋体" w:cs="宋体"/>
          <w:sz w:val="28"/>
          <w:szCs w:val="28"/>
          <w:highlight w:val="none"/>
          <w:shd w:val="clear" w:color="auto" w:fill="FFFFFF"/>
          <w:lang w:val="zh-TW" w:eastAsia="zh-TW"/>
        </w:rPr>
        <w:t>天津大学福州国际联合学院资金存放管理服务采购项目</w:t>
      </w:r>
      <w:bookmarkEnd w:id="0"/>
    </w:p>
    <w:p w14:paraId="5923134A">
      <w:pPr>
        <w:pStyle w:val="8"/>
        <w:spacing w:before="0" w:after="0"/>
        <w:rPr>
          <w:highlight w:val="none"/>
        </w:rPr>
      </w:pPr>
    </w:p>
    <w:p w14:paraId="31A7DF11">
      <w:pPr>
        <w:pStyle w:val="8"/>
        <w:spacing w:before="0" w:after="0"/>
        <w:jc w:val="center"/>
        <w:rPr>
          <w:rFonts w:hint="default" w:eastAsia="宋体"/>
          <w:sz w:val="28"/>
          <w:szCs w:val="28"/>
          <w:highlight w:val="none"/>
          <w:shd w:val="clear" w:color="auto" w:fill="FFFFFF"/>
          <w:lang w:val="en-US" w:eastAsia="zh-CN"/>
        </w:rPr>
      </w:pPr>
      <w:r>
        <w:rPr>
          <w:rFonts w:ascii="宋体" w:hAnsi="宋体" w:eastAsia="宋体" w:cs="宋体"/>
          <w:sz w:val="28"/>
          <w:szCs w:val="28"/>
          <w:highlight w:val="none"/>
          <w:shd w:val="clear" w:color="auto" w:fill="FFFFFF"/>
          <w:lang w:val="zh-TW" w:eastAsia="zh-TW"/>
        </w:rPr>
        <w:t>项目编号：</w:t>
      </w:r>
      <w:r>
        <w:rPr>
          <w:rFonts w:hint="eastAsia" w:eastAsia="宋体"/>
          <w:sz w:val="28"/>
          <w:szCs w:val="28"/>
          <w:highlight w:val="none"/>
          <w:shd w:val="clear" w:color="auto" w:fill="FFFFFF"/>
          <w:lang w:val="en-US" w:eastAsia="zh-CN"/>
        </w:rPr>
        <w:t>TFFB2026-04</w:t>
      </w:r>
    </w:p>
    <w:p w14:paraId="10255935">
      <w:pPr>
        <w:widowControl/>
        <w:jc w:val="left"/>
        <w:rPr>
          <w:rFonts w:ascii="Times New Roman" w:hAnsi="Times New Roman" w:eastAsia="Times New Roman" w:cs="Times New Roman"/>
          <w:kern w:val="0"/>
          <w:sz w:val="15"/>
          <w:szCs w:val="15"/>
          <w:highlight w:val="none"/>
          <w:shd w:val="clear" w:color="auto" w:fill="FFFFFF"/>
        </w:rPr>
      </w:pPr>
    </w:p>
    <w:p w14:paraId="03DC0B6B">
      <w:pPr>
        <w:widowControl/>
        <w:jc w:val="left"/>
        <w:rPr>
          <w:rFonts w:ascii="Times New Roman" w:hAnsi="Times New Roman" w:eastAsia="Times New Roman" w:cs="Times New Roman"/>
          <w:kern w:val="0"/>
          <w:sz w:val="15"/>
          <w:szCs w:val="15"/>
          <w:highlight w:val="none"/>
          <w:shd w:val="clear" w:color="auto" w:fill="FFFFFF"/>
        </w:rPr>
      </w:pPr>
    </w:p>
    <w:p w14:paraId="2BAEAE16">
      <w:pPr>
        <w:widowControl/>
        <w:jc w:val="left"/>
        <w:rPr>
          <w:rFonts w:ascii="Times New Roman" w:hAnsi="Times New Roman" w:eastAsia="Times New Roman" w:cs="Times New Roman"/>
          <w:kern w:val="0"/>
          <w:sz w:val="15"/>
          <w:szCs w:val="15"/>
          <w:highlight w:val="none"/>
          <w:shd w:val="clear" w:color="auto" w:fill="FFFFFF"/>
        </w:rPr>
      </w:pPr>
    </w:p>
    <w:p w14:paraId="67594DE4">
      <w:pPr>
        <w:widowControl/>
        <w:jc w:val="left"/>
        <w:rPr>
          <w:rFonts w:ascii="Times New Roman" w:hAnsi="Times New Roman" w:eastAsia="Times New Roman" w:cs="Times New Roman"/>
          <w:kern w:val="0"/>
          <w:sz w:val="15"/>
          <w:szCs w:val="15"/>
          <w:highlight w:val="none"/>
          <w:shd w:val="clear" w:color="auto" w:fill="FFFFFF"/>
        </w:rPr>
      </w:pPr>
    </w:p>
    <w:p w14:paraId="680E241A">
      <w:pPr>
        <w:widowControl/>
        <w:jc w:val="left"/>
        <w:rPr>
          <w:rFonts w:ascii="Times New Roman" w:hAnsi="Times New Roman" w:eastAsia="Times New Roman" w:cs="Times New Roman"/>
          <w:highlight w:val="none"/>
        </w:rPr>
      </w:pPr>
    </w:p>
    <w:p w14:paraId="018BF874">
      <w:pPr>
        <w:pStyle w:val="8"/>
        <w:spacing w:before="0" w:after="0"/>
        <w:rPr>
          <w:highlight w:val="none"/>
          <w:shd w:val="clear" w:color="auto" w:fill="FFFFFF"/>
        </w:rPr>
      </w:pPr>
    </w:p>
    <w:p w14:paraId="71C7290B">
      <w:pPr>
        <w:pStyle w:val="8"/>
        <w:spacing w:before="0" w:after="0"/>
        <w:rPr>
          <w:highlight w:val="none"/>
          <w:shd w:val="clear" w:color="auto" w:fill="FFFFFF"/>
        </w:rPr>
      </w:pPr>
    </w:p>
    <w:p w14:paraId="007E7FF7">
      <w:pPr>
        <w:pStyle w:val="8"/>
        <w:spacing w:before="0" w:after="0"/>
        <w:rPr>
          <w:highlight w:val="none"/>
          <w:shd w:val="clear" w:color="auto" w:fill="FFFFFF"/>
        </w:rPr>
      </w:pPr>
    </w:p>
    <w:p w14:paraId="0FFFD437">
      <w:pPr>
        <w:pStyle w:val="8"/>
        <w:spacing w:before="0" w:after="0"/>
        <w:ind w:firstLine="0"/>
        <w:jc w:val="center"/>
        <w:rPr>
          <w:highlight w:val="none"/>
          <w:shd w:val="clear" w:color="auto" w:fill="FFFFFF"/>
          <w:lang w:val="zh-TW" w:eastAsia="zh-TW"/>
        </w:rPr>
      </w:pPr>
      <w:r>
        <w:rPr>
          <w:rFonts w:ascii="宋体" w:hAnsi="宋体" w:eastAsia="宋体" w:cs="宋体"/>
          <w:highlight w:val="none"/>
          <w:shd w:val="clear" w:color="auto" w:fill="FFFFFF"/>
          <w:lang w:val="zh-TW" w:eastAsia="zh-TW"/>
        </w:rPr>
        <w:t>采 购 人：天津大学福州国际联合学院</w:t>
      </w:r>
    </w:p>
    <w:p w14:paraId="647CFF45">
      <w:pPr>
        <w:pStyle w:val="8"/>
        <w:spacing w:before="0" w:after="0"/>
        <w:ind w:firstLine="0"/>
        <w:jc w:val="center"/>
        <w:rPr>
          <w:rFonts w:hint="eastAsia" w:eastAsia="宋体"/>
          <w:highlight w:val="none"/>
          <w:shd w:val="clear" w:color="auto" w:fill="FFFFFF"/>
          <w:lang w:val="zh-TW" w:eastAsia="zh-CN"/>
        </w:rPr>
      </w:pPr>
      <w:r>
        <w:rPr>
          <w:rFonts w:ascii="宋体" w:hAnsi="宋体" w:eastAsia="宋体" w:cs="宋体"/>
          <w:highlight w:val="none"/>
          <w:shd w:val="clear" w:color="auto" w:fill="FFFFFF"/>
          <w:lang w:val="zh-TW" w:eastAsia="zh-TW"/>
        </w:rPr>
        <w:t>代理机构：</w:t>
      </w:r>
      <w:r>
        <w:rPr>
          <w:rFonts w:hint="eastAsia" w:ascii="宋体" w:hAnsi="宋体" w:eastAsia="宋体" w:cs="宋体"/>
          <w:highlight w:val="none"/>
          <w:shd w:val="clear" w:color="auto" w:fill="FFFFFF"/>
          <w:lang w:val="en-US" w:eastAsia="zh-CN"/>
        </w:rPr>
        <w:t>福建优胜招标项目管理集团有限公司</w:t>
      </w:r>
    </w:p>
    <w:p w14:paraId="2A59F5BD">
      <w:pPr>
        <w:pStyle w:val="8"/>
        <w:spacing w:before="0" w:after="0"/>
        <w:ind w:firstLine="0"/>
        <w:rPr>
          <w:sz w:val="28"/>
          <w:szCs w:val="28"/>
          <w:highlight w:val="none"/>
          <w:shd w:val="clear" w:color="auto" w:fill="FFFFFF"/>
        </w:rPr>
      </w:pPr>
    </w:p>
    <w:p w14:paraId="58351299">
      <w:pPr>
        <w:pStyle w:val="8"/>
        <w:spacing w:before="0" w:after="0"/>
        <w:ind w:firstLine="0"/>
        <w:jc w:val="center"/>
        <w:rPr>
          <w:rFonts w:hint="default" w:ascii="Times New Roman" w:hAnsi="Times New Roman" w:eastAsia="宋体" w:cs="Times New Roman"/>
          <w:highlight w:val="none"/>
        </w:rPr>
      </w:pPr>
      <w:r>
        <w:rPr>
          <w:rFonts w:hint="default" w:ascii="Times New Roman" w:hAnsi="Times New Roman" w:eastAsia="宋体" w:cs="Times New Roman"/>
          <w:sz w:val="28"/>
          <w:szCs w:val="28"/>
          <w:highlight w:val="none"/>
          <w:shd w:val="clear" w:color="auto" w:fill="FFFFFF"/>
        </w:rPr>
        <w:t>202</w:t>
      </w:r>
      <w:r>
        <w:rPr>
          <w:rFonts w:hint="default" w:ascii="Times New Roman" w:hAnsi="Times New Roman" w:eastAsia="宋体" w:cs="Times New Roman"/>
          <w:sz w:val="28"/>
          <w:szCs w:val="28"/>
          <w:highlight w:val="none"/>
          <w:shd w:val="clear" w:color="auto" w:fill="FFFFFF"/>
          <w:lang w:val="en-US" w:eastAsia="zh-CN"/>
        </w:rPr>
        <w:t>6</w:t>
      </w:r>
      <w:r>
        <w:rPr>
          <w:rFonts w:hint="default" w:ascii="Times New Roman" w:hAnsi="Times New Roman" w:eastAsia="宋体" w:cs="Times New Roman"/>
          <w:sz w:val="28"/>
          <w:szCs w:val="28"/>
          <w:highlight w:val="none"/>
          <w:shd w:val="clear" w:color="auto" w:fill="FFFFFF"/>
          <w:lang w:val="zh-TW" w:eastAsia="zh-TW"/>
        </w:rPr>
        <w:t>年</w:t>
      </w:r>
      <w:r>
        <w:rPr>
          <w:rFonts w:hint="default" w:ascii="Times New Roman" w:hAnsi="Times New Roman" w:eastAsia="宋体" w:cs="Times New Roman"/>
          <w:sz w:val="28"/>
          <w:szCs w:val="28"/>
          <w:highlight w:val="none"/>
          <w:shd w:val="clear" w:color="auto" w:fill="FFFFFF"/>
          <w:lang w:val="en-US" w:eastAsia="zh-CN"/>
        </w:rPr>
        <w:t>5</w:t>
      </w:r>
      <w:r>
        <w:rPr>
          <w:rFonts w:hint="default" w:ascii="Times New Roman" w:hAnsi="Times New Roman" w:eastAsia="宋体" w:cs="Times New Roman"/>
          <w:sz w:val="28"/>
          <w:szCs w:val="28"/>
          <w:highlight w:val="none"/>
          <w:shd w:val="clear" w:color="auto" w:fill="FFFFFF"/>
          <w:lang w:val="zh-TW" w:eastAsia="zh-TW"/>
        </w:rPr>
        <w:t>月</w:t>
      </w:r>
    </w:p>
    <w:p w14:paraId="0717679B">
      <w:pPr>
        <w:pStyle w:val="8"/>
        <w:spacing w:before="0" w:after="0"/>
        <w:rPr>
          <w:highlight w:val="none"/>
        </w:rPr>
      </w:pPr>
    </w:p>
    <w:p w14:paraId="27EE47A1">
      <w:pPr>
        <w:pStyle w:val="8"/>
        <w:spacing w:before="0" w:after="0"/>
        <w:rPr>
          <w:highlight w:val="none"/>
        </w:rPr>
      </w:pPr>
    </w:p>
    <w:p w14:paraId="7B3EA64E">
      <w:pPr>
        <w:pStyle w:val="8"/>
        <w:spacing w:before="0" w:after="0"/>
        <w:rPr>
          <w:highlight w:val="none"/>
        </w:rPr>
      </w:pPr>
    </w:p>
    <w:p w14:paraId="2D7EEEBB">
      <w:pPr>
        <w:pStyle w:val="8"/>
        <w:spacing w:before="0" w:after="0"/>
        <w:rPr>
          <w:highlight w:val="none"/>
        </w:rPr>
      </w:pPr>
    </w:p>
    <w:p w14:paraId="79994117">
      <w:pPr>
        <w:widowControl/>
        <w:jc w:val="left"/>
        <w:rPr>
          <w:highlight w:val="none"/>
        </w:rPr>
      </w:pPr>
      <w:r>
        <w:rPr>
          <w:rFonts w:ascii="Arial Unicode MS" w:hAnsi="Arial Unicode MS" w:eastAsia="Arial Unicode MS" w:cs="Arial Unicode MS"/>
          <w:sz w:val="34"/>
          <w:szCs w:val="34"/>
          <w:highlight w:val="none"/>
        </w:rPr>
        <w:br w:type="page"/>
      </w:r>
    </w:p>
    <w:p w14:paraId="0763024D">
      <w:pPr>
        <w:pStyle w:val="8"/>
        <w:spacing w:before="0" w:after="0"/>
        <w:ind w:firstLine="0"/>
        <w:jc w:val="center"/>
        <w:rPr>
          <w:highlight w:val="none"/>
          <w:lang w:val="zh-TW" w:eastAsia="zh-TW"/>
        </w:rPr>
      </w:pPr>
      <w:r>
        <w:rPr>
          <w:rFonts w:ascii="宋体" w:hAnsi="宋体" w:eastAsia="宋体" w:cs="宋体"/>
          <w:sz w:val="34"/>
          <w:szCs w:val="34"/>
          <w:highlight w:val="none"/>
          <w:lang w:val="zh-TW" w:eastAsia="zh-TW"/>
        </w:rPr>
        <w:t>第一章 采购邀请书</w:t>
      </w:r>
    </w:p>
    <w:p w14:paraId="7C5BE9A9">
      <w:pPr>
        <w:pStyle w:val="8"/>
        <w:spacing w:before="0" w:after="0"/>
        <w:ind w:firstLine="0"/>
        <w:jc w:val="center"/>
        <w:rPr>
          <w:highlight w:val="none"/>
          <w:lang w:val="zh-TW" w:eastAsia="zh-TW"/>
        </w:rPr>
      </w:pPr>
      <w:r>
        <w:rPr>
          <w:rFonts w:ascii="宋体" w:hAnsi="宋体" w:eastAsia="宋体" w:cs="宋体"/>
          <w:sz w:val="28"/>
          <w:szCs w:val="28"/>
          <w:highlight w:val="none"/>
          <w:lang w:val="zh-TW" w:eastAsia="zh-TW"/>
        </w:rPr>
        <w:t>非标采购公告</w:t>
      </w:r>
    </w:p>
    <w:p w14:paraId="6D1FE03E">
      <w:pPr>
        <w:pStyle w:val="8"/>
        <w:spacing w:before="0" w:after="0"/>
        <w:rPr>
          <w:highlight w:val="none"/>
          <w:lang w:val="zh-TW" w:eastAsia="zh-TW"/>
        </w:rPr>
      </w:pPr>
      <w:r>
        <w:rPr>
          <w:rFonts w:ascii="宋体" w:hAnsi="宋体" w:eastAsia="宋体" w:cs="宋体"/>
          <w:highlight w:val="none"/>
          <w:u w:val="single"/>
          <w:lang w:val="zh-TW" w:eastAsia="zh-TW"/>
        </w:rPr>
        <w:t>天津大学福州国际联合学院</w:t>
      </w:r>
      <w:r>
        <w:rPr>
          <w:rFonts w:hint="eastAsia" w:ascii="宋体" w:hAnsi="宋体" w:eastAsia="宋体" w:cs="宋体"/>
          <w:highlight w:val="none"/>
          <w:u w:val="none" w:color="auto"/>
          <w:lang w:val="zh-TW" w:eastAsia="zh-CN"/>
        </w:rPr>
        <w:t>（</w:t>
      </w:r>
      <w:r>
        <w:rPr>
          <w:rFonts w:hint="eastAsia" w:ascii="宋体" w:hAnsi="宋体" w:eastAsia="宋体" w:cs="宋体"/>
          <w:highlight w:val="none"/>
          <w:u w:val="none" w:color="auto"/>
          <w:lang w:val="en-US" w:eastAsia="zh-CN"/>
        </w:rPr>
        <w:t>以下简称采购人或学校</w:t>
      </w:r>
      <w:r>
        <w:rPr>
          <w:rFonts w:hint="eastAsia" w:ascii="宋体" w:hAnsi="宋体" w:eastAsia="宋体" w:cs="宋体"/>
          <w:highlight w:val="none"/>
          <w:u w:val="none" w:color="auto"/>
          <w:lang w:val="zh-TW" w:eastAsia="zh-CN"/>
        </w:rPr>
        <w:t>）</w:t>
      </w:r>
      <w:r>
        <w:rPr>
          <w:rFonts w:ascii="宋体" w:hAnsi="宋体" w:eastAsia="宋体" w:cs="宋体"/>
          <w:highlight w:val="none"/>
          <w:lang w:val="zh-TW" w:eastAsia="zh-TW"/>
        </w:rPr>
        <w:t>根据《天津大学福州国际联合学院非标采购实施细则》，经相应程序确定采用</w:t>
      </w:r>
      <w:r>
        <w:rPr>
          <w:rFonts w:ascii="宋体" w:hAnsi="宋体" w:eastAsia="宋体" w:cs="宋体"/>
          <w:highlight w:val="none"/>
          <w:u w:val="single"/>
          <w:lang w:val="zh-TW" w:eastAsia="zh-TW"/>
        </w:rPr>
        <w:t>非标评议</w:t>
      </w:r>
      <w:r>
        <w:rPr>
          <w:rFonts w:ascii="宋体" w:hAnsi="宋体" w:eastAsia="宋体" w:cs="宋体"/>
          <w:highlight w:val="none"/>
          <w:lang w:val="zh-TW" w:eastAsia="zh-TW"/>
        </w:rPr>
        <w:t>方式组织</w:t>
      </w:r>
      <w:r>
        <w:rPr>
          <w:rFonts w:ascii="宋体" w:hAnsi="宋体" w:eastAsia="宋体" w:cs="宋体"/>
          <w:highlight w:val="none"/>
          <w:u w:val="single"/>
          <w:lang w:val="zh-TW" w:eastAsia="zh-TW"/>
        </w:rPr>
        <w:t>天</w:t>
      </w:r>
      <w:bookmarkStart w:id="1" w:name="OLE_LINK4"/>
      <w:r>
        <w:rPr>
          <w:rFonts w:ascii="宋体" w:hAnsi="宋体" w:eastAsia="宋体" w:cs="宋体"/>
          <w:highlight w:val="none"/>
          <w:u w:val="single"/>
          <w:lang w:val="zh-TW" w:eastAsia="zh-TW"/>
        </w:rPr>
        <w:t>津大学福州国际联合学院资金存放管理服务采购项目</w:t>
      </w:r>
      <w:bookmarkEnd w:id="1"/>
      <w:r>
        <w:rPr>
          <w:rFonts w:ascii="宋体" w:hAnsi="宋体" w:eastAsia="宋体" w:cs="宋体"/>
          <w:highlight w:val="none"/>
          <w:lang w:val="zh-TW" w:eastAsia="zh-TW"/>
        </w:rPr>
        <w:t>（以下简称本项目）的采购活动，现欢迎国内合格的供应商前来参加。</w:t>
      </w:r>
    </w:p>
    <w:p w14:paraId="7AEAA16E">
      <w:pPr>
        <w:pStyle w:val="8"/>
        <w:spacing w:before="0" w:after="0"/>
        <w:rPr>
          <w:highlight w:val="none"/>
        </w:rPr>
      </w:pPr>
      <w:r>
        <w:rPr>
          <w:highlight w:val="none"/>
        </w:rPr>
        <w:t>1.</w:t>
      </w:r>
      <w:r>
        <w:rPr>
          <w:rFonts w:ascii="宋体" w:hAnsi="宋体" w:eastAsia="宋体" w:cs="宋体"/>
          <w:highlight w:val="none"/>
          <w:lang w:val="zh-TW" w:eastAsia="zh-TW"/>
        </w:rPr>
        <w:t>项目名称：天津大学福州国际联合学院资金存放管理服务采购项目</w:t>
      </w:r>
    </w:p>
    <w:p w14:paraId="1640035B">
      <w:pPr>
        <w:pStyle w:val="8"/>
        <w:spacing w:before="0" w:after="0"/>
        <w:rPr>
          <w:rFonts w:hint="default" w:eastAsia="宋体"/>
          <w:highlight w:val="none"/>
          <w:lang w:val="en-US" w:eastAsia="zh-CN"/>
        </w:rPr>
      </w:pPr>
      <w:r>
        <w:rPr>
          <w:highlight w:val="none"/>
        </w:rPr>
        <w:t>2.</w:t>
      </w:r>
      <w:r>
        <w:rPr>
          <w:rFonts w:ascii="宋体" w:hAnsi="宋体" w:eastAsia="宋体" w:cs="宋体"/>
          <w:highlight w:val="none"/>
          <w:lang w:val="zh-TW" w:eastAsia="zh-TW"/>
        </w:rPr>
        <w:t>项目编号：</w:t>
      </w:r>
      <w:r>
        <w:rPr>
          <w:rFonts w:hint="eastAsia" w:ascii="宋体" w:hAnsi="宋体" w:eastAsia="宋体" w:cs="宋体"/>
          <w:highlight w:val="none"/>
          <w:lang w:val="en-US" w:eastAsia="zh-CN"/>
        </w:rPr>
        <w:t>TFFB2026-04</w:t>
      </w:r>
    </w:p>
    <w:p w14:paraId="30CD806B">
      <w:pPr>
        <w:pStyle w:val="8"/>
        <w:spacing w:before="0" w:after="0"/>
        <w:rPr>
          <w:highlight w:val="none"/>
        </w:rPr>
      </w:pPr>
      <w:r>
        <w:rPr>
          <w:highlight w:val="none"/>
        </w:rPr>
        <w:t>3.</w:t>
      </w:r>
      <w:r>
        <w:rPr>
          <w:rFonts w:ascii="宋体" w:hAnsi="宋体" w:eastAsia="宋体" w:cs="宋体"/>
          <w:highlight w:val="none"/>
          <w:lang w:val="zh-TW" w:eastAsia="zh-TW"/>
        </w:rPr>
        <w:t>采购内容及要求：</w:t>
      </w:r>
    </w:p>
    <w:tbl>
      <w:tblPr>
        <w:tblStyle w:val="13"/>
        <w:tblW w:w="8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45"/>
        <w:gridCol w:w="1330"/>
        <w:gridCol w:w="3223"/>
        <w:gridCol w:w="1560"/>
        <w:gridCol w:w="1119"/>
        <w:gridCol w:w="645"/>
      </w:tblGrid>
      <w:tr w14:paraId="774848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C451DA">
            <w:pPr>
              <w:jc w:val="center"/>
              <w:rPr>
                <w:highlight w:val="none"/>
              </w:rPr>
            </w:pPr>
            <w:r>
              <w:rPr>
                <w:rFonts w:hint="eastAsia" w:ascii="宋体" w:hAnsi="宋体" w:eastAsia="宋体" w:cs="宋体"/>
                <w:kern w:val="0"/>
                <w:sz w:val="24"/>
                <w:szCs w:val="24"/>
                <w:highlight w:val="none"/>
                <w:lang w:val="zh-TW" w:eastAsia="zh-TW"/>
              </w:rPr>
              <w:t>序号</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84EEE3">
            <w:pPr>
              <w:jc w:val="center"/>
              <w:rPr>
                <w:highlight w:val="none"/>
              </w:rPr>
            </w:pPr>
            <w:r>
              <w:rPr>
                <w:rFonts w:hint="eastAsia" w:ascii="宋体" w:hAnsi="宋体" w:eastAsia="宋体" w:cs="宋体"/>
                <w:kern w:val="0"/>
                <w:sz w:val="24"/>
                <w:szCs w:val="24"/>
                <w:highlight w:val="none"/>
                <w:lang w:val="zh-TW" w:eastAsia="zh-TW"/>
              </w:rPr>
              <w:t>采购标的</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CD5A60">
            <w:pPr>
              <w:jc w:val="center"/>
              <w:rPr>
                <w:highlight w:val="none"/>
              </w:rPr>
            </w:pPr>
            <w:r>
              <w:rPr>
                <w:rFonts w:hint="eastAsia" w:ascii="宋体" w:hAnsi="宋体" w:eastAsia="宋体" w:cs="宋体"/>
                <w:kern w:val="0"/>
                <w:sz w:val="24"/>
                <w:szCs w:val="24"/>
                <w:highlight w:val="none"/>
                <w:lang w:val="zh-TW" w:eastAsia="zh-TW"/>
              </w:rPr>
              <w:t>采购需求概况</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10DB88">
            <w:pPr>
              <w:jc w:val="center"/>
              <w:rPr>
                <w:rFonts w:ascii="Times New Roman" w:hAnsi="Times New Roman" w:eastAsia="Times New Roman" w:cs="Times New Roman"/>
                <w:kern w:val="0"/>
                <w:sz w:val="24"/>
                <w:szCs w:val="24"/>
                <w:highlight w:val="none"/>
              </w:rPr>
            </w:pPr>
            <w:r>
              <w:rPr>
                <w:rFonts w:hint="eastAsia" w:ascii="宋体" w:hAnsi="宋体" w:eastAsia="宋体" w:cs="宋体"/>
                <w:kern w:val="0"/>
                <w:sz w:val="24"/>
                <w:szCs w:val="24"/>
                <w:highlight w:val="none"/>
                <w:lang w:val="zh-TW" w:eastAsia="zh-TW"/>
              </w:rPr>
              <w:t>预算金额</w:t>
            </w:r>
          </w:p>
          <w:p w14:paraId="68C2D542">
            <w:pPr>
              <w:jc w:val="center"/>
              <w:rPr>
                <w:highlight w:val="none"/>
              </w:rPr>
            </w:pPr>
            <w:r>
              <w:rPr>
                <w:rFonts w:hint="eastAsia" w:ascii="宋体" w:hAnsi="宋体" w:eastAsia="宋体" w:cs="宋体"/>
                <w:kern w:val="0"/>
                <w:sz w:val="24"/>
                <w:szCs w:val="24"/>
                <w:highlight w:val="none"/>
                <w:lang w:val="zh-TW" w:eastAsia="zh-TW"/>
              </w:rPr>
              <w:t>（最高限价）</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7C31B3">
            <w:pPr>
              <w:jc w:val="center"/>
              <w:rPr>
                <w:highlight w:val="none"/>
              </w:rPr>
            </w:pPr>
            <w:r>
              <w:rPr>
                <w:rFonts w:hint="eastAsia" w:ascii="宋体" w:hAnsi="宋体" w:eastAsia="宋体" w:cs="宋体"/>
                <w:kern w:val="0"/>
                <w:sz w:val="24"/>
                <w:szCs w:val="24"/>
                <w:highlight w:val="none"/>
                <w:lang w:val="zh-TW" w:eastAsia="zh-TW"/>
              </w:rPr>
              <w:t>预计采购时间</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8B6902">
            <w:pPr>
              <w:jc w:val="center"/>
              <w:rPr>
                <w:highlight w:val="none"/>
              </w:rPr>
            </w:pPr>
            <w:r>
              <w:rPr>
                <w:rFonts w:hint="eastAsia" w:ascii="宋体" w:hAnsi="宋体" w:eastAsia="宋体" w:cs="宋体"/>
                <w:kern w:val="0"/>
                <w:sz w:val="24"/>
                <w:szCs w:val="24"/>
                <w:highlight w:val="none"/>
                <w:lang w:val="zh-TW" w:eastAsia="zh-TW"/>
              </w:rPr>
              <w:t>备注</w:t>
            </w:r>
          </w:p>
        </w:tc>
      </w:tr>
      <w:tr w14:paraId="29B660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71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0F10C8">
            <w:pPr>
              <w:rPr>
                <w:highlight w:val="none"/>
              </w:rPr>
            </w:pPr>
            <w:r>
              <w:rPr>
                <w:rFonts w:ascii="Times New Roman" w:hAnsi="Times New Roman"/>
                <w:kern w:val="0"/>
                <w:sz w:val="24"/>
                <w:szCs w:val="24"/>
                <w:highlight w:val="none"/>
              </w:rPr>
              <w:t>1</w:t>
            </w:r>
          </w:p>
        </w:tc>
        <w:tc>
          <w:tcPr>
            <w:tcW w:w="13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38F4F">
            <w:pPr>
              <w:jc w:val="center"/>
              <w:rPr>
                <w:highlight w:val="none"/>
              </w:rPr>
            </w:pPr>
            <w:r>
              <w:rPr>
                <w:rFonts w:hint="eastAsia" w:ascii="宋体" w:hAnsi="宋体" w:eastAsia="宋体" w:cs="宋体"/>
                <w:sz w:val="24"/>
                <w:szCs w:val="24"/>
                <w:highlight w:val="none"/>
                <w:lang w:val="zh-TW" w:eastAsia="zh-TW"/>
              </w:rPr>
              <w:t>资金存放管理服务</w:t>
            </w:r>
          </w:p>
        </w:tc>
        <w:tc>
          <w:tcPr>
            <w:tcW w:w="32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DD4EB">
            <w:pPr>
              <w:pStyle w:val="8"/>
              <w:spacing w:line="240" w:lineRule="auto"/>
              <w:ind w:firstLine="0"/>
              <w:rPr>
                <w:highlight w:val="none"/>
              </w:rPr>
            </w:pPr>
            <w:r>
              <w:rPr>
                <w:rFonts w:hint="eastAsia" w:ascii="宋体" w:hAnsi="宋体" w:eastAsia="宋体" w:cs="宋体"/>
                <w:b w:val="0"/>
                <w:bCs w:val="0"/>
                <w:kern w:val="2"/>
                <w:highlight w:val="none"/>
                <w:lang w:val="zh-TW" w:eastAsia="zh-TW"/>
              </w:rPr>
              <w:t>供应商在银行开立账户所存管资金为天津大学福州国际联合学院</w:t>
            </w:r>
            <w:r>
              <w:rPr>
                <w:rFonts w:hint="eastAsia" w:ascii="宋体" w:hAnsi="宋体" w:eastAsia="宋体" w:cs="宋体"/>
                <w:b w:val="0"/>
                <w:bCs w:val="0"/>
                <w:kern w:val="2"/>
                <w:highlight w:val="none"/>
                <w:lang w:val="en-US" w:eastAsia="zh-CN"/>
              </w:rPr>
              <w:t>利物浦联合办学学费收入</w:t>
            </w:r>
            <w:r>
              <w:rPr>
                <w:rFonts w:hint="eastAsia" w:ascii="宋体" w:hAnsi="宋体" w:eastAsia="宋体" w:cs="宋体"/>
                <w:b w:val="0"/>
                <w:bCs w:val="0"/>
                <w:kern w:val="2"/>
                <w:highlight w:val="none"/>
                <w:lang w:val="zh-TW" w:eastAsia="zh-TW"/>
              </w:rPr>
              <w:t>，供应商须提供与上述资金相关存放管理服务。</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FE01BA">
            <w:pPr>
              <w:jc w:val="center"/>
              <w:rPr>
                <w:highlight w:val="none"/>
              </w:rPr>
            </w:pPr>
            <w:r>
              <w:rPr>
                <w:rFonts w:ascii="Times New Roman" w:hAnsi="Times New Roman"/>
                <w:kern w:val="0"/>
                <w:sz w:val="24"/>
                <w:szCs w:val="24"/>
                <w:highlight w:val="none"/>
              </w:rPr>
              <w:t>0</w:t>
            </w:r>
            <w:r>
              <w:rPr>
                <w:rFonts w:hint="eastAsia" w:ascii="宋体" w:hAnsi="宋体" w:eastAsia="宋体" w:cs="宋体"/>
                <w:kern w:val="0"/>
                <w:sz w:val="24"/>
                <w:szCs w:val="24"/>
                <w:highlight w:val="none"/>
                <w:lang w:val="zh-TW" w:eastAsia="zh-TW"/>
              </w:rPr>
              <w:t>元</w:t>
            </w:r>
          </w:p>
        </w:tc>
        <w:tc>
          <w:tcPr>
            <w:tcW w:w="111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52BEA">
            <w:pPr>
              <w:jc w:val="left"/>
              <w:rPr>
                <w:highlight w:val="none"/>
              </w:rPr>
            </w:pPr>
            <w:r>
              <w:rPr>
                <w:rFonts w:ascii="Times New Roman" w:hAnsi="Times New Roman"/>
                <w:kern w:val="0"/>
                <w:sz w:val="24"/>
                <w:szCs w:val="24"/>
                <w:highlight w:val="none"/>
              </w:rPr>
              <w:t>202</w:t>
            </w:r>
            <w:r>
              <w:rPr>
                <w:rFonts w:hint="eastAsia" w:ascii="Times New Roman" w:hAnsi="Times New Roman" w:eastAsia="宋体"/>
                <w:kern w:val="0"/>
                <w:sz w:val="24"/>
                <w:szCs w:val="24"/>
                <w:highlight w:val="none"/>
                <w:lang w:val="en-US" w:eastAsia="zh-CN"/>
              </w:rPr>
              <w:t>6</w:t>
            </w:r>
            <w:r>
              <w:rPr>
                <w:rFonts w:hint="eastAsia" w:ascii="宋体" w:hAnsi="宋体" w:eastAsia="宋体" w:cs="宋体"/>
                <w:kern w:val="0"/>
                <w:sz w:val="24"/>
                <w:szCs w:val="24"/>
                <w:highlight w:val="none"/>
                <w:lang w:val="zh-TW" w:eastAsia="zh-TW"/>
              </w:rPr>
              <w:t>年</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lang w:val="zh-TW" w:eastAsia="zh-TW"/>
              </w:rPr>
              <w:t>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286B4">
            <w:pPr>
              <w:rPr>
                <w:highlight w:val="none"/>
              </w:rPr>
            </w:pPr>
          </w:p>
        </w:tc>
      </w:tr>
    </w:tbl>
    <w:p w14:paraId="54B19DD8">
      <w:pPr>
        <w:pStyle w:val="8"/>
        <w:widowControl w:val="0"/>
        <w:shd w:val="clear" w:color="auto" w:fill="auto"/>
        <w:spacing w:before="0" w:after="0" w:line="240" w:lineRule="auto"/>
        <w:ind w:firstLine="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注：本项目预算金额0元，意指采购人无需为本次资金存放管理服务支付任何费用。供应商的报价体现为其对采购人存放资金所提供的存款利率报价。评审中的报价评分（PF）将依据供应商承诺的存款利率进行。</w:t>
      </w:r>
    </w:p>
    <w:p w14:paraId="3D014C53">
      <w:pPr>
        <w:pStyle w:val="8"/>
        <w:spacing w:before="0" w:after="0"/>
        <w:rPr>
          <w:rFonts w:ascii="宋体" w:hAnsi="宋体" w:eastAsia="宋体" w:cs="宋体"/>
          <w:highlight w:val="none"/>
        </w:rPr>
      </w:pPr>
      <w:r>
        <w:rPr>
          <w:highlight w:val="none"/>
        </w:rPr>
        <w:t>3.1</w:t>
      </w:r>
      <w:r>
        <w:rPr>
          <w:rFonts w:ascii="宋体" w:hAnsi="宋体" w:eastAsia="宋体" w:cs="宋体"/>
          <w:highlight w:val="none"/>
          <w:lang w:val="zh-TW" w:eastAsia="zh-TW"/>
        </w:rPr>
        <w:t>技术和服务要求（以下内容均为不允许负偏离的实质性要求）</w:t>
      </w:r>
    </w:p>
    <w:p w14:paraId="75D9D25B">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3.1.1</w:t>
      </w:r>
      <w:r>
        <w:rPr>
          <w:rFonts w:ascii="宋体" w:hAnsi="宋体" w:eastAsia="宋体" w:cs="宋体"/>
          <w:sz w:val="24"/>
          <w:szCs w:val="24"/>
          <w:highlight w:val="none"/>
          <w:lang w:val="zh-TW" w:eastAsia="zh-TW"/>
        </w:rPr>
        <w:t>存款账户的开立和资金存放服务平台应符合以下要求：</w:t>
      </w:r>
    </w:p>
    <w:p w14:paraId="4067F4D4">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1</w:t>
      </w:r>
      <w:r>
        <w:rPr>
          <w:rFonts w:ascii="宋体" w:hAnsi="宋体" w:eastAsia="宋体" w:cs="宋体"/>
          <w:sz w:val="24"/>
          <w:szCs w:val="24"/>
          <w:highlight w:val="none"/>
          <w:lang w:val="zh-TW" w:eastAsia="zh-TW"/>
        </w:rPr>
        <w:t>）账户网点应接纳包括但不限于银行支票、汇票、本票等所有非现金形式的支付业务。</w:t>
      </w:r>
    </w:p>
    <w:p w14:paraId="6F2847F2">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2</w:t>
      </w:r>
      <w:r>
        <w:rPr>
          <w:rFonts w:ascii="宋体" w:hAnsi="宋体" w:eastAsia="宋体" w:cs="宋体"/>
          <w:sz w:val="24"/>
          <w:szCs w:val="24"/>
          <w:highlight w:val="none"/>
          <w:lang w:val="zh-TW" w:eastAsia="zh-TW"/>
        </w:rPr>
        <w:t>）应在收到用户发出需支付指令后</w:t>
      </w:r>
      <w:r>
        <w:rPr>
          <w:rFonts w:ascii="宋体" w:hAnsi="宋体" w:eastAsia="宋体" w:cs="宋体"/>
          <w:sz w:val="24"/>
          <w:szCs w:val="24"/>
          <w:highlight w:val="none"/>
        </w:rPr>
        <w:t>1</w:t>
      </w:r>
      <w:r>
        <w:rPr>
          <w:rFonts w:ascii="宋体" w:hAnsi="宋体" w:eastAsia="宋体" w:cs="宋体"/>
          <w:sz w:val="24"/>
          <w:szCs w:val="24"/>
          <w:highlight w:val="none"/>
          <w:lang w:val="zh-TW" w:eastAsia="zh-TW"/>
        </w:rPr>
        <w:t>个工作日内完成支付。</w:t>
      </w:r>
    </w:p>
    <w:p w14:paraId="775D146F">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3</w:t>
      </w:r>
      <w:r>
        <w:rPr>
          <w:rFonts w:ascii="宋体" w:hAnsi="宋体" w:eastAsia="宋体" w:cs="宋体"/>
          <w:sz w:val="24"/>
          <w:szCs w:val="24"/>
          <w:highlight w:val="none"/>
          <w:lang w:val="zh-TW" w:eastAsia="zh-TW"/>
        </w:rPr>
        <w:t>）应向用户提供网上实时更新的银行账户明细信息查询服务。</w:t>
      </w:r>
    </w:p>
    <w:p w14:paraId="48E5DA8A">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4</w:t>
      </w:r>
      <w:r>
        <w:rPr>
          <w:rFonts w:ascii="宋体" w:hAnsi="宋体" w:eastAsia="宋体" w:cs="宋体"/>
          <w:sz w:val="24"/>
          <w:szCs w:val="24"/>
          <w:highlight w:val="none"/>
          <w:lang w:val="zh-TW" w:eastAsia="zh-TW"/>
        </w:rPr>
        <w:t>）应向用户提供回单送达、对账业务、资金证明开具等上门服务工作。</w:t>
      </w:r>
    </w:p>
    <w:p w14:paraId="34FDAF7C">
      <w:pPr>
        <w:widowControl/>
        <w:spacing w:line="360" w:lineRule="auto"/>
        <w:ind w:firstLine="480"/>
        <w:jc w:val="left"/>
        <w:rPr>
          <w:rFonts w:ascii="宋体" w:hAnsi="宋体" w:eastAsia="宋体" w:cs="宋体"/>
          <w:sz w:val="24"/>
          <w:szCs w:val="24"/>
          <w:highlight w:val="none"/>
          <w:lang w:val="zh-TW" w:eastAsia="zh-TW"/>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5</w:t>
      </w:r>
      <w:r>
        <w:rPr>
          <w:rFonts w:ascii="宋体" w:hAnsi="宋体" w:eastAsia="宋体" w:cs="宋体"/>
          <w:sz w:val="24"/>
          <w:szCs w:val="24"/>
          <w:highlight w:val="none"/>
          <w:lang w:val="zh-TW" w:eastAsia="zh-TW"/>
        </w:rPr>
        <w:t>）满足用户其他需要的日常核算、账户管理等服务内容。</w:t>
      </w:r>
    </w:p>
    <w:p w14:paraId="789F17C3">
      <w:pPr>
        <w:widowControl/>
        <w:spacing w:line="360" w:lineRule="auto"/>
        <w:ind w:firstLine="48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val="zh-TW" w:eastAsia="zh-CN"/>
        </w:rPr>
        <w:t>）</w:t>
      </w:r>
      <w:r>
        <w:rPr>
          <w:rFonts w:hint="eastAsia" w:ascii="宋体" w:hAnsi="宋体" w:eastAsia="宋体" w:cs="宋体"/>
          <w:sz w:val="24"/>
          <w:szCs w:val="24"/>
          <w:highlight w:val="none"/>
          <w:lang w:val="en-US" w:eastAsia="zh-CN"/>
        </w:rPr>
        <w:t>满足用户各类外汇结算工作需求。</w:t>
      </w:r>
    </w:p>
    <w:p w14:paraId="0341E93D">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3.1.2</w:t>
      </w:r>
      <w:r>
        <w:rPr>
          <w:rFonts w:ascii="宋体" w:hAnsi="宋体" w:eastAsia="宋体" w:cs="宋体"/>
          <w:sz w:val="24"/>
          <w:szCs w:val="24"/>
          <w:highlight w:val="none"/>
          <w:lang w:val="zh-TW" w:eastAsia="zh-TW"/>
        </w:rPr>
        <w:t>合作银行出现以下情形之一的，采购人有权提前收回存放资金，即合同终止。</w:t>
      </w:r>
    </w:p>
    <w:p w14:paraId="129D7DB0">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1</w:t>
      </w:r>
      <w:r>
        <w:rPr>
          <w:rFonts w:ascii="宋体" w:hAnsi="宋体" w:eastAsia="宋体" w:cs="宋体"/>
          <w:sz w:val="24"/>
          <w:szCs w:val="24"/>
          <w:highlight w:val="none"/>
          <w:lang w:val="zh-TW" w:eastAsia="zh-TW"/>
        </w:rPr>
        <w:t>）出现资金安全事故、重大违法违规情况或者财务恶化；</w:t>
      </w:r>
    </w:p>
    <w:p w14:paraId="3EEB8914">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2</w:t>
      </w:r>
      <w:r>
        <w:rPr>
          <w:rFonts w:ascii="宋体" w:hAnsi="宋体" w:eastAsia="宋体" w:cs="宋体"/>
          <w:sz w:val="24"/>
          <w:szCs w:val="24"/>
          <w:highlight w:val="none"/>
          <w:lang w:val="zh-TW" w:eastAsia="zh-TW"/>
        </w:rPr>
        <w:t>）监管部门认为存在较大运营风险；</w:t>
      </w:r>
    </w:p>
    <w:p w14:paraId="6CF6A153">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3</w:t>
      </w:r>
      <w:r>
        <w:rPr>
          <w:rFonts w:ascii="宋体" w:hAnsi="宋体" w:eastAsia="宋体" w:cs="宋体"/>
          <w:sz w:val="24"/>
          <w:szCs w:val="24"/>
          <w:highlight w:val="none"/>
          <w:lang w:val="zh-TW" w:eastAsia="zh-TW"/>
        </w:rPr>
        <w:t>）进行严重不正当投标；</w:t>
      </w:r>
    </w:p>
    <w:p w14:paraId="4C97DDEB">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4</w:t>
      </w:r>
      <w:r>
        <w:rPr>
          <w:rFonts w:ascii="宋体" w:hAnsi="宋体" w:eastAsia="宋体" w:cs="宋体"/>
          <w:sz w:val="24"/>
          <w:szCs w:val="24"/>
          <w:highlight w:val="none"/>
          <w:lang w:val="zh-TW" w:eastAsia="zh-TW"/>
        </w:rPr>
        <w:t>）未按照中标协议承诺履行相应责任和义务；</w:t>
      </w:r>
    </w:p>
    <w:p w14:paraId="79296871">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5</w:t>
      </w:r>
      <w:r>
        <w:rPr>
          <w:rFonts w:ascii="宋体" w:hAnsi="宋体" w:eastAsia="宋体" w:cs="宋体"/>
          <w:sz w:val="24"/>
          <w:szCs w:val="24"/>
          <w:highlight w:val="none"/>
          <w:lang w:val="zh-TW" w:eastAsia="zh-TW"/>
        </w:rPr>
        <w:t>）擅自降低服务条件和服务内容；</w:t>
      </w:r>
    </w:p>
    <w:p w14:paraId="4498C2B8">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lang w:val="zh-TW" w:eastAsia="zh-TW"/>
        </w:rPr>
        <w:t>（</w:t>
      </w:r>
      <w:r>
        <w:rPr>
          <w:rFonts w:ascii="宋体" w:hAnsi="宋体" w:eastAsia="宋体" w:cs="宋体"/>
          <w:sz w:val="24"/>
          <w:szCs w:val="24"/>
          <w:highlight w:val="none"/>
        </w:rPr>
        <w:t>6</w:t>
      </w:r>
      <w:r>
        <w:rPr>
          <w:rFonts w:ascii="宋体" w:hAnsi="宋体" w:eastAsia="宋体" w:cs="宋体"/>
          <w:sz w:val="24"/>
          <w:szCs w:val="24"/>
          <w:highlight w:val="none"/>
          <w:lang w:val="zh-TW" w:eastAsia="zh-TW"/>
        </w:rPr>
        <w:t>）出现银行挤兑、存款被盗或者其他可能妨害资金安全的情形。</w:t>
      </w:r>
    </w:p>
    <w:p w14:paraId="3372D680">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3.1.3</w:t>
      </w:r>
      <w:r>
        <w:rPr>
          <w:rFonts w:ascii="宋体" w:hAnsi="宋体" w:eastAsia="宋体" w:cs="宋体"/>
          <w:sz w:val="24"/>
          <w:szCs w:val="24"/>
          <w:highlight w:val="none"/>
          <w:lang w:val="zh-TW" w:eastAsia="zh-TW"/>
        </w:rPr>
        <w:t>合作银行提供信息系统服务方面的有力支持，不断将银行新的金融服务手段引入到学院的财务结算中，积极响应和配合学院更新财务服务手段，提高财务工作效率。</w:t>
      </w:r>
    </w:p>
    <w:p w14:paraId="579BB52E">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3.1.4</w:t>
      </w:r>
      <w:bookmarkStart w:id="2" w:name="_Hlk13584093"/>
      <w:r>
        <w:rPr>
          <w:rFonts w:ascii="宋体" w:hAnsi="宋体" w:eastAsia="宋体" w:cs="宋体"/>
          <w:sz w:val="24"/>
          <w:szCs w:val="24"/>
          <w:highlight w:val="none"/>
          <w:lang w:val="zh-TW" w:eastAsia="zh-TW"/>
        </w:rPr>
        <w:t>在合作期内，合作银行免收采购人新开立个人银行卡账户的银行卡开卡费、年费、小额账户管理费等相关费用。</w:t>
      </w:r>
      <w:bookmarkEnd w:id="2"/>
    </w:p>
    <w:p w14:paraId="0B8286E5">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3.1.5</w:t>
      </w:r>
      <w:r>
        <w:rPr>
          <w:rFonts w:ascii="宋体" w:hAnsi="宋体" w:eastAsia="宋体" w:cs="宋体"/>
          <w:sz w:val="24"/>
          <w:szCs w:val="24"/>
          <w:highlight w:val="none"/>
          <w:lang w:val="zh-TW" w:eastAsia="zh-TW"/>
        </w:rPr>
        <w:t>合作期内用户结算账户所需的票据工本费、电汇费、手续费和网银业务收费等相关费用优惠。</w:t>
      </w:r>
    </w:p>
    <w:p w14:paraId="297DC939">
      <w:pPr>
        <w:widowControl/>
        <w:spacing w:line="360" w:lineRule="auto"/>
        <w:ind w:firstLine="482"/>
        <w:rPr>
          <w:rFonts w:ascii="Times New Roman" w:hAnsi="Times New Roman" w:eastAsia="Times New Roman" w:cs="Times New Roman"/>
          <w:b/>
          <w:bCs/>
          <w:kern w:val="0"/>
          <w:sz w:val="24"/>
          <w:szCs w:val="24"/>
          <w:highlight w:val="none"/>
        </w:rPr>
      </w:pPr>
      <w:r>
        <w:rPr>
          <w:rFonts w:hint="eastAsia" w:ascii="Times New Roman" w:hAnsi="Times New Roman" w:eastAsia="宋体"/>
          <w:b/>
          <w:bCs/>
          <w:kern w:val="0"/>
          <w:sz w:val="24"/>
          <w:szCs w:val="24"/>
          <w:highlight w:val="none"/>
          <w:lang w:eastAsia="zh-CN"/>
        </w:rPr>
        <w:t>3.2 商务要求</w:t>
      </w:r>
    </w:p>
    <w:p w14:paraId="599D54DD">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3.2.1</w:t>
      </w:r>
      <w:r>
        <w:rPr>
          <w:rFonts w:ascii="宋体" w:hAnsi="宋体" w:eastAsia="宋体" w:cs="宋体"/>
          <w:sz w:val="24"/>
          <w:szCs w:val="24"/>
          <w:highlight w:val="none"/>
          <w:lang w:val="zh-TW" w:eastAsia="zh-TW"/>
        </w:rPr>
        <w:t>服务期限：合同生效之日起</w:t>
      </w:r>
      <w:r>
        <w:rPr>
          <w:rFonts w:ascii="宋体" w:hAnsi="宋体" w:eastAsia="宋体" w:cs="宋体"/>
          <w:sz w:val="24"/>
          <w:szCs w:val="24"/>
          <w:highlight w:val="none"/>
        </w:rPr>
        <w:t>5</w:t>
      </w:r>
      <w:r>
        <w:rPr>
          <w:rFonts w:ascii="宋体" w:hAnsi="宋体" w:eastAsia="宋体" w:cs="宋体"/>
          <w:sz w:val="24"/>
          <w:szCs w:val="24"/>
          <w:highlight w:val="none"/>
          <w:lang w:val="zh-TW" w:eastAsia="zh-TW"/>
        </w:rPr>
        <w:t>年（特殊情况以签订合同为准）。</w:t>
      </w:r>
    </w:p>
    <w:p w14:paraId="03CD953B">
      <w:pPr>
        <w:widowControl/>
        <w:spacing w:line="360" w:lineRule="auto"/>
        <w:ind w:firstLine="480"/>
        <w:jc w:val="left"/>
        <w:rPr>
          <w:rFonts w:ascii="宋体" w:hAnsi="宋体" w:eastAsia="宋体" w:cs="宋体"/>
          <w:sz w:val="24"/>
          <w:szCs w:val="24"/>
          <w:highlight w:val="none"/>
        </w:rPr>
      </w:pPr>
      <w:r>
        <w:rPr>
          <w:rFonts w:ascii="宋体" w:hAnsi="宋体" w:eastAsia="宋体" w:cs="宋体"/>
          <w:sz w:val="24"/>
          <w:szCs w:val="24"/>
          <w:highlight w:val="none"/>
        </w:rPr>
        <w:t>3.2.2</w:t>
      </w:r>
      <w:r>
        <w:rPr>
          <w:rFonts w:ascii="宋体" w:hAnsi="宋体" w:eastAsia="宋体" w:cs="宋体"/>
          <w:sz w:val="24"/>
          <w:szCs w:val="24"/>
          <w:highlight w:val="none"/>
          <w:lang w:val="zh-TW" w:eastAsia="zh-TW"/>
        </w:rPr>
        <w:t>服务地点：天津大学福州国际联合学院。</w:t>
      </w:r>
    </w:p>
    <w:p w14:paraId="00E29DFA">
      <w:pPr>
        <w:pStyle w:val="8"/>
        <w:spacing w:before="0" w:after="0"/>
        <w:rPr>
          <w:highlight w:val="none"/>
        </w:rPr>
      </w:pPr>
      <w:r>
        <w:rPr>
          <w:highlight w:val="none"/>
        </w:rPr>
        <w:t>4.</w:t>
      </w:r>
      <w:r>
        <w:rPr>
          <w:rFonts w:ascii="宋体" w:hAnsi="宋体" w:eastAsia="宋体" w:cs="宋体"/>
          <w:highlight w:val="none"/>
          <w:lang w:val="zh-TW" w:eastAsia="zh-TW"/>
        </w:rPr>
        <w:t>报名资料：报名信息表（详见公告附件）及营业执照复印件。</w:t>
      </w:r>
    </w:p>
    <w:p w14:paraId="10D33360">
      <w:pPr>
        <w:pStyle w:val="8"/>
        <w:spacing w:before="0" w:after="0"/>
        <w:rPr>
          <w:highlight w:val="none"/>
        </w:rPr>
      </w:pPr>
      <w:r>
        <w:rPr>
          <w:highlight w:val="none"/>
        </w:rPr>
        <w:t>5.</w:t>
      </w:r>
      <w:r>
        <w:rPr>
          <w:rFonts w:ascii="宋体" w:hAnsi="宋体" w:eastAsia="宋体" w:cs="宋体"/>
          <w:highlight w:val="none"/>
          <w:lang w:val="zh-TW" w:eastAsia="zh-TW"/>
        </w:rPr>
        <w:t>报名时间及方式：</w:t>
      </w:r>
    </w:p>
    <w:p w14:paraId="11669C28">
      <w:pPr>
        <w:pStyle w:val="8"/>
        <w:spacing w:before="0" w:after="0"/>
        <w:rPr>
          <w:highlight w:val="none"/>
        </w:rPr>
      </w:pPr>
      <w:r>
        <w:rPr>
          <w:highlight w:val="none"/>
        </w:rPr>
        <w:t>5.1</w:t>
      </w:r>
      <w:r>
        <w:rPr>
          <w:rFonts w:ascii="宋体" w:hAnsi="宋体" w:eastAsia="宋体" w:cs="宋体"/>
          <w:highlight w:val="none"/>
          <w:lang w:val="zh-TW" w:eastAsia="zh-TW"/>
        </w:rPr>
        <w:t>报名时间：</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rFonts w:hint="eastAsia" w:eastAsia="宋体"/>
          <w:highlight w:val="none"/>
          <w:lang w:val="en-US" w:eastAsia="zh-CN"/>
        </w:rPr>
        <w:t>5</w:t>
      </w:r>
      <w:r>
        <w:rPr>
          <w:rFonts w:ascii="宋体" w:hAnsi="宋体" w:eastAsia="宋体" w:cs="宋体"/>
          <w:highlight w:val="none"/>
          <w:lang w:val="zh-TW" w:eastAsia="zh-TW"/>
        </w:rPr>
        <w:t>月</w:t>
      </w:r>
      <w:r>
        <w:rPr>
          <w:rFonts w:hint="eastAsia" w:eastAsia="宋体"/>
          <w:highlight w:val="none"/>
          <w:lang w:val="en-US" w:eastAsia="zh-CN"/>
        </w:rPr>
        <w:t>9</w:t>
      </w:r>
      <w:r>
        <w:rPr>
          <w:rFonts w:ascii="宋体" w:hAnsi="宋体" w:eastAsia="宋体" w:cs="宋体"/>
          <w:highlight w:val="none"/>
          <w:lang w:val="zh-TW" w:eastAsia="zh-TW"/>
        </w:rPr>
        <w:t>日至</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rFonts w:hint="eastAsia" w:eastAsia="宋体"/>
          <w:highlight w:val="none"/>
          <w:lang w:val="en-US" w:eastAsia="zh-CN"/>
        </w:rPr>
        <w:t>5</w:t>
      </w:r>
      <w:r>
        <w:rPr>
          <w:rFonts w:ascii="宋体" w:hAnsi="宋体" w:eastAsia="宋体" w:cs="宋体"/>
          <w:highlight w:val="none"/>
          <w:lang w:val="zh-TW" w:eastAsia="zh-TW"/>
        </w:rPr>
        <w:t>月</w:t>
      </w:r>
      <w:r>
        <w:rPr>
          <w:rFonts w:hint="eastAsia" w:eastAsia="宋体"/>
          <w:highlight w:val="none"/>
          <w:lang w:val="en-US" w:eastAsia="zh-CN"/>
        </w:rPr>
        <w:t>22</w:t>
      </w:r>
      <w:r>
        <w:rPr>
          <w:rFonts w:ascii="宋体" w:hAnsi="宋体" w:eastAsia="宋体" w:cs="宋体"/>
          <w:highlight w:val="none"/>
          <w:lang w:val="zh-TW" w:eastAsia="zh-TW"/>
        </w:rPr>
        <w:t>日，每天</w:t>
      </w:r>
      <w:r>
        <w:rPr>
          <w:rFonts w:hint="eastAsia" w:ascii="宋体" w:hAnsi="宋体" w:eastAsia="宋体" w:cs="宋体"/>
          <w:highlight w:val="none"/>
          <w:lang w:val="en-US" w:eastAsia="zh-CN"/>
        </w:rPr>
        <w:t>8</w:t>
      </w:r>
      <w:r>
        <w:rPr>
          <w:highlight w:val="none"/>
        </w:rPr>
        <w:t>:</w:t>
      </w:r>
      <w:r>
        <w:rPr>
          <w:rFonts w:hint="eastAsia" w:eastAsia="宋体"/>
          <w:highlight w:val="none"/>
          <w:lang w:val="en-US" w:eastAsia="zh-CN"/>
        </w:rPr>
        <w:t>3</w:t>
      </w:r>
      <w:r>
        <w:rPr>
          <w:highlight w:val="none"/>
        </w:rPr>
        <w:t>0</w:t>
      </w:r>
      <w:r>
        <w:rPr>
          <w:rFonts w:ascii="宋体" w:hAnsi="宋体" w:eastAsia="宋体" w:cs="宋体"/>
          <w:highlight w:val="none"/>
          <w:lang w:val="zh-TW" w:eastAsia="zh-TW"/>
        </w:rPr>
        <w:t>～</w:t>
      </w:r>
      <w:r>
        <w:rPr>
          <w:highlight w:val="none"/>
        </w:rPr>
        <w:t>17:</w:t>
      </w:r>
      <w:r>
        <w:rPr>
          <w:rFonts w:hint="eastAsia" w:eastAsia="宋体"/>
          <w:highlight w:val="none"/>
          <w:lang w:val="en-US" w:eastAsia="zh-CN"/>
        </w:rPr>
        <w:t>0</w:t>
      </w:r>
      <w:r>
        <w:rPr>
          <w:highlight w:val="none"/>
        </w:rPr>
        <w:t>0</w:t>
      </w:r>
      <w:r>
        <w:rPr>
          <w:rFonts w:ascii="宋体" w:hAnsi="宋体" w:eastAsia="宋体" w:cs="宋体"/>
          <w:highlight w:val="none"/>
          <w:lang w:val="zh-TW" w:eastAsia="zh-TW"/>
        </w:rPr>
        <w:t>（北京时间）。</w:t>
      </w:r>
    </w:p>
    <w:p w14:paraId="288164F1">
      <w:pPr>
        <w:pStyle w:val="8"/>
        <w:spacing w:before="0" w:after="0"/>
        <w:jc w:val="both"/>
        <w:rPr>
          <w:highlight w:val="none"/>
        </w:rPr>
      </w:pPr>
      <w:r>
        <w:rPr>
          <w:highlight w:val="none"/>
        </w:rPr>
        <w:t>5.2</w:t>
      </w:r>
      <w:r>
        <w:rPr>
          <w:rFonts w:ascii="宋体" w:hAnsi="宋体" w:eastAsia="宋体" w:cs="宋体"/>
          <w:highlight w:val="none"/>
          <w:lang w:val="zh-TW" w:eastAsia="zh-TW"/>
        </w:rPr>
        <w:t>报名方式：将报名材料发送至以下邮箱</w:t>
      </w:r>
      <w:r>
        <w:rPr>
          <w:rFonts w:ascii="宋体" w:hAnsi="宋体" w:eastAsia="宋体" w:cs="宋体"/>
          <w:highlight w:val="none"/>
          <w:lang w:val="zh-TW" w:eastAsia="zh-TW"/>
        </w:rPr>
        <w:fldChar w:fldCharType="begin"/>
      </w:r>
      <w:r>
        <w:rPr>
          <w:rFonts w:ascii="宋体" w:hAnsi="宋体" w:eastAsia="宋体" w:cs="宋体"/>
          <w:highlight w:val="none"/>
          <w:lang w:val="zh-TW" w:eastAsia="zh-TW"/>
        </w:rPr>
        <w:instrText xml:space="preserve"> HYPERLINK "mailto:（po@tjufz.org.cn" </w:instrText>
      </w:r>
      <w:r>
        <w:rPr>
          <w:rFonts w:ascii="宋体" w:hAnsi="宋体" w:eastAsia="宋体" w:cs="宋体"/>
          <w:highlight w:val="none"/>
          <w:lang w:val="zh-TW" w:eastAsia="zh-TW"/>
        </w:rPr>
        <w:fldChar w:fldCharType="separate"/>
      </w:r>
      <w:r>
        <w:rPr>
          <w:rStyle w:val="12"/>
          <w:rFonts w:ascii="宋体" w:hAnsi="宋体" w:eastAsia="宋体" w:cs="宋体"/>
          <w:highlight w:val="none"/>
          <w:lang w:val="zh-TW" w:eastAsia="zh-TW"/>
        </w:rPr>
        <w:t>（</w:t>
      </w:r>
      <w:r>
        <w:rPr>
          <w:rStyle w:val="12"/>
          <w:rFonts w:hint="eastAsia" w:ascii="宋体" w:hAnsi="宋体" w:eastAsia="宋体" w:cs="宋体"/>
          <w:highlight w:val="none"/>
          <w:lang w:val="en-US" w:eastAsia="zh-CN"/>
        </w:rPr>
        <w:t>po@tjufz.org.cn</w:t>
      </w:r>
      <w:r>
        <w:rPr>
          <w:rFonts w:ascii="宋体" w:hAnsi="宋体" w:eastAsia="宋体" w:cs="宋体"/>
          <w:highlight w:val="none"/>
          <w:lang w:val="zh-TW" w:eastAsia="zh-TW"/>
        </w:rPr>
        <w:fldChar w:fldCharType="end"/>
      </w:r>
      <w:r>
        <w:rPr>
          <w:rFonts w:hint="eastAsia" w:ascii="宋体" w:hAnsi="宋体" w:eastAsia="宋体" w:cs="宋体"/>
          <w:highlight w:val="none"/>
          <w:lang w:val="zh-TW" w:eastAsia="zh-CN"/>
        </w:rPr>
        <w:t>、</w:t>
      </w:r>
      <w:bookmarkStart w:id="3" w:name="OLE_LINK9"/>
      <w:r>
        <w:rPr>
          <w:rStyle w:val="12"/>
          <w:rFonts w:hint="default" w:eastAsia="宋体" w:cs="Times New Roman"/>
          <w:highlight w:val="none"/>
          <w:lang w:val="en-US" w:eastAsia="zh-CN"/>
        </w:rPr>
        <w:t>975001172</w:t>
      </w:r>
      <w:r>
        <w:rPr>
          <w:rStyle w:val="12"/>
          <w:rFonts w:hint="eastAsia" w:cs="Times New Roman"/>
          <w:highlight w:val="none"/>
          <w:lang w:val="en-US" w:eastAsia="zh-CN"/>
        </w:rPr>
        <w:t>@qq.com</w:t>
      </w:r>
      <w:bookmarkEnd w:id="3"/>
      <w:r>
        <w:rPr>
          <w:rFonts w:ascii="宋体" w:hAnsi="宋体" w:eastAsia="宋体" w:cs="宋体"/>
          <w:highlight w:val="none"/>
          <w:lang w:val="zh-TW" w:eastAsia="zh-TW"/>
        </w:rPr>
        <w:t>）。</w:t>
      </w:r>
    </w:p>
    <w:p w14:paraId="070A2871">
      <w:pPr>
        <w:pStyle w:val="8"/>
        <w:spacing w:before="0" w:after="0"/>
        <w:rPr>
          <w:highlight w:val="none"/>
        </w:rPr>
      </w:pPr>
      <w:r>
        <w:rPr>
          <w:highlight w:val="none"/>
        </w:rPr>
        <w:t>5.3</w:t>
      </w:r>
      <w:r>
        <w:rPr>
          <w:rFonts w:ascii="宋体" w:hAnsi="宋体" w:eastAsia="宋体" w:cs="宋体"/>
          <w:highlight w:val="none"/>
          <w:lang w:val="zh-TW" w:eastAsia="zh-TW"/>
        </w:rPr>
        <w:t>报名资料加盖单位公章发送至以上两个邮箱，即视为报名成功。采购文件请自行在网站上下载。</w:t>
      </w:r>
    </w:p>
    <w:p w14:paraId="2BBE1955">
      <w:pPr>
        <w:pStyle w:val="8"/>
        <w:spacing w:before="0" w:after="0"/>
        <w:rPr>
          <w:highlight w:val="none"/>
        </w:rPr>
      </w:pPr>
      <w:r>
        <w:rPr>
          <w:highlight w:val="none"/>
        </w:rPr>
        <w:t>5.4</w:t>
      </w:r>
      <w:r>
        <w:rPr>
          <w:rFonts w:ascii="宋体" w:hAnsi="宋体" w:eastAsia="宋体" w:cs="宋体"/>
          <w:highlight w:val="none"/>
          <w:lang w:val="zh-TW" w:eastAsia="zh-TW"/>
        </w:rPr>
        <w:t>完整响应文件资料（一式</w:t>
      </w:r>
      <w:r>
        <w:rPr>
          <w:rFonts w:ascii="宋体" w:hAnsi="宋体" w:eastAsia="宋体" w:cs="宋体"/>
          <w:highlight w:val="none"/>
          <w:u w:val="single"/>
          <w:lang w:val="zh-TW" w:eastAsia="zh-TW"/>
        </w:rPr>
        <w:t>三</w:t>
      </w:r>
      <w:r>
        <w:rPr>
          <w:rFonts w:ascii="宋体" w:hAnsi="宋体" w:eastAsia="宋体" w:cs="宋体"/>
          <w:highlight w:val="none"/>
          <w:lang w:val="zh-TW" w:eastAsia="zh-TW"/>
        </w:rPr>
        <w:t>份，一正两副）：</w:t>
      </w:r>
    </w:p>
    <w:p w14:paraId="36DE9C65">
      <w:pPr>
        <w:pStyle w:val="8"/>
        <w:spacing w:before="0" w:after="0"/>
        <w:rPr>
          <w:highlight w:val="none"/>
        </w:rPr>
      </w:pPr>
      <w:r>
        <w:rPr>
          <w:rFonts w:hint="eastAsia" w:eastAsia="宋体"/>
          <w:highlight w:val="none"/>
          <w:lang w:eastAsia="zh-CN"/>
        </w:rPr>
        <w:t xml:space="preserve">5.4.1 </w:t>
      </w:r>
      <w:r>
        <w:rPr>
          <w:rFonts w:ascii="宋体" w:hAnsi="宋体" w:eastAsia="宋体" w:cs="宋体"/>
          <w:highlight w:val="none"/>
          <w:lang w:val="zh-TW" w:eastAsia="zh-TW"/>
        </w:rPr>
        <w:t>资格证明资料（具体内容详见下表）：</w:t>
      </w:r>
    </w:p>
    <w:tbl>
      <w:tblPr>
        <w:tblStyle w:val="13"/>
        <w:tblW w:w="830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504"/>
        <w:gridCol w:w="6796"/>
      </w:tblGrid>
      <w:tr w14:paraId="24DED4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310" w:hRule="atLeast"/>
          <w:tblHeader/>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22ADF7">
            <w:pPr>
              <w:widowControl/>
              <w:jc w:val="left"/>
              <w:rPr>
                <w:highlight w:val="none"/>
              </w:rPr>
            </w:pPr>
            <w:r>
              <w:rPr>
                <w:rFonts w:hint="eastAsia" w:ascii="宋体" w:hAnsi="宋体" w:eastAsia="宋体" w:cs="宋体"/>
                <w:b/>
                <w:bCs/>
                <w:kern w:val="0"/>
                <w:highlight w:val="none"/>
                <w:lang w:val="zh-TW" w:eastAsia="zh-TW"/>
              </w:rPr>
              <w:t>明细</w:t>
            </w:r>
          </w:p>
        </w:tc>
        <w:tc>
          <w:tcPr>
            <w:tcW w:w="679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78A1A9">
            <w:pPr>
              <w:widowControl/>
              <w:jc w:val="left"/>
              <w:rPr>
                <w:highlight w:val="none"/>
              </w:rPr>
            </w:pPr>
            <w:r>
              <w:rPr>
                <w:rFonts w:hint="eastAsia" w:ascii="宋体" w:hAnsi="宋体" w:eastAsia="宋体" w:cs="宋体"/>
                <w:b/>
                <w:bCs/>
                <w:kern w:val="0"/>
                <w:highlight w:val="none"/>
                <w:lang w:val="zh-TW" w:eastAsia="zh-TW"/>
              </w:rPr>
              <w:t>描述</w:t>
            </w:r>
          </w:p>
        </w:tc>
      </w:tr>
      <w:tr w14:paraId="6291CB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964817">
            <w:pPr>
              <w:widowControl/>
              <w:jc w:val="left"/>
              <w:rPr>
                <w:highlight w:val="none"/>
              </w:rPr>
            </w:pPr>
            <w:r>
              <w:rPr>
                <w:rFonts w:ascii="Times New Roman" w:hAnsi="Times New Roman"/>
                <w:kern w:val="0"/>
                <w:highlight w:val="none"/>
              </w:rPr>
              <w:t>a1</w:t>
            </w:r>
            <w:r>
              <w:rPr>
                <w:rFonts w:hint="eastAsia" w:ascii="宋体" w:hAnsi="宋体" w:eastAsia="宋体" w:cs="宋体"/>
                <w:kern w:val="0"/>
                <w:highlight w:val="none"/>
                <w:lang w:val="zh-TW" w:eastAsia="zh-TW"/>
              </w:rPr>
              <w:t>投标函</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75853C1">
            <w:pPr>
              <w:widowControl/>
              <w:jc w:val="left"/>
              <w:rPr>
                <w:highlight w:val="none"/>
              </w:rPr>
            </w:pPr>
            <w:r>
              <w:rPr>
                <w:rFonts w:hint="eastAsia" w:ascii="宋体" w:hAnsi="宋体" w:eastAsia="宋体" w:cs="宋体"/>
                <w:highlight w:val="none"/>
                <w:lang w:val="zh-TW" w:eastAsia="zh-TW"/>
              </w:rPr>
              <w:t>按格式提供</w:t>
            </w:r>
          </w:p>
        </w:tc>
      </w:tr>
      <w:tr w14:paraId="6589A7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52"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45977A">
            <w:pPr>
              <w:widowControl/>
              <w:jc w:val="left"/>
              <w:rPr>
                <w:highlight w:val="none"/>
              </w:rPr>
            </w:pPr>
            <w:r>
              <w:rPr>
                <w:rFonts w:ascii="Times New Roman" w:hAnsi="Times New Roman"/>
                <w:kern w:val="0"/>
                <w:highlight w:val="none"/>
              </w:rPr>
              <w:t>a</w:t>
            </w:r>
            <w:r>
              <w:rPr>
                <w:rFonts w:ascii="Times New Roman" w:hAnsi="Times New Roman"/>
                <w:kern w:val="0"/>
                <w:highlight w:val="none"/>
                <w:shd w:val="clear" w:color="auto" w:fill="FFFFFF"/>
              </w:rPr>
              <w:t>2</w:t>
            </w:r>
            <w:r>
              <w:rPr>
                <w:rFonts w:hint="eastAsia" w:ascii="宋体" w:hAnsi="宋体" w:eastAsia="宋体" w:cs="宋体"/>
                <w:kern w:val="0"/>
                <w:highlight w:val="none"/>
                <w:shd w:val="clear" w:color="auto" w:fill="FFFFFF"/>
                <w:lang w:val="zh-TW" w:eastAsia="zh-TW"/>
              </w:rPr>
              <w:t>单位负责人授权书</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D0E8C8">
            <w:pPr>
              <w:widowControl/>
              <w:jc w:val="left"/>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企业（银行、保险、石油石化、电力、电信等行业除外）、事业单位和社会团体法人的</w:t>
            </w:r>
            <w:r>
              <w:rPr>
                <w:rFonts w:ascii="Times New Roman" w:hAnsi="Times New Roman"/>
                <w:highlight w:val="none"/>
              </w:rPr>
              <w:t>“</w:t>
            </w:r>
            <w:r>
              <w:rPr>
                <w:rFonts w:hint="eastAsia" w:ascii="宋体" w:hAnsi="宋体" w:eastAsia="宋体" w:cs="宋体"/>
                <w:highlight w:val="none"/>
                <w:lang w:val="zh-TW" w:eastAsia="zh-TW"/>
              </w:rPr>
              <w:t>单位负责人</w:t>
            </w:r>
            <w:r>
              <w:rPr>
                <w:rFonts w:ascii="Times New Roman" w:hAnsi="Times New Roman"/>
                <w:highlight w:val="none"/>
              </w:rPr>
              <w:t>”</w:t>
            </w:r>
            <w:r>
              <w:rPr>
                <w:rFonts w:hint="eastAsia" w:ascii="宋体" w:hAnsi="宋体" w:eastAsia="宋体" w:cs="宋体"/>
                <w:highlight w:val="none"/>
                <w:lang w:val="zh-TW" w:eastAsia="zh-TW"/>
              </w:rPr>
              <w:t>指法定代表人，即与实际提交的</w:t>
            </w:r>
            <w:r>
              <w:rPr>
                <w:rFonts w:ascii="Times New Roman" w:hAnsi="Times New Roman"/>
                <w:highlight w:val="none"/>
              </w:rPr>
              <w:t>“</w:t>
            </w:r>
            <w:r>
              <w:rPr>
                <w:rFonts w:hint="eastAsia" w:ascii="宋体" w:hAnsi="宋体" w:eastAsia="宋体" w:cs="宋体"/>
                <w:highlight w:val="none"/>
                <w:lang w:val="zh-TW" w:eastAsia="zh-TW"/>
              </w:rPr>
              <w:t>营业执照等证明文件</w:t>
            </w:r>
            <w:r>
              <w:rPr>
                <w:rFonts w:ascii="Times New Roman" w:hAnsi="Times New Roman"/>
                <w:highlight w:val="none"/>
              </w:rPr>
              <w:t>”</w:t>
            </w:r>
            <w:r>
              <w:rPr>
                <w:rFonts w:hint="eastAsia" w:ascii="宋体" w:hAnsi="宋体" w:eastAsia="宋体" w:cs="宋体"/>
                <w:highlight w:val="none"/>
                <w:lang w:val="zh-TW" w:eastAsia="zh-TW"/>
              </w:rPr>
              <w:t>载明的一致。</w:t>
            </w:r>
          </w:p>
          <w:p w14:paraId="4F7F02BE">
            <w:pPr>
              <w:widowControl/>
              <w:jc w:val="left"/>
              <w:rPr>
                <w:rFonts w:ascii="Times New Roman" w:hAnsi="Times New Roman" w:eastAsia="Times New Roman" w:cs="Times New Roman"/>
                <w:highlight w:val="none"/>
              </w:rPr>
            </w:pPr>
            <w:r>
              <w:rPr>
                <w:rFonts w:ascii="Times New Roman" w:hAnsi="Times New Roman"/>
                <w:highlight w:val="none"/>
              </w:rPr>
              <w:t>2.</w:t>
            </w:r>
            <w:r>
              <w:rPr>
                <w:rFonts w:hint="eastAsia" w:ascii="宋体" w:hAnsi="宋体" w:eastAsia="宋体" w:cs="宋体"/>
                <w:highlight w:val="none"/>
                <w:lang w:val="zh-TW" w:eastAsia="zh-TW"/>
              </w:rPr>
              <w:t>银行、保险、石油石化、电力、电信等行业：以法人身份参加投标的，</w:t>
            </w:r>
            <w:r>
              <w:rPr>
                <w:rFonts w:ascii="Times New Roman" w:hAnsi="Times New Roman"/>
                <w:highlight w:val="none"/>
              </w:rPr>
              <w:t>“</w:t>
            </w:r>
            <w:r>
              <w:rPr>
                <w:rFonts w:hint="eastAsia" w:ascii="宋体" w:hAnsi="宋体" w:eastAsia="宋体" w:cs="宋体"/>
                <w:highlight w:val="none"/>
                <w:lang w:val="zh-TW" w:eastAsia="zh-TW"/>
              </w:rPr>
              <w:t>单位负责人</w:t>
            </w:r>
            <w:r>
              <w:rPr>
                <w:rFonts w:ascii="Times New Roman" w:hAnsi="Times New Roman"/>
                <w:highlight w:val="none"/>
              </w:rPr>
              <w:t>”</w:t>
            </w:r>
            <w:r>
              <w:rPr>
                <w:rFonts w:hint="eastAsia" w:ascii="宋体" w:hAnsi="宋体" w:eastAsia="宋体" w:cs="宋体"/>
                <w:highlight w:val="none"/>
                <w:lang w:val="zh-TW" w:eastAsia="zh-TW"/>
              </w:rPr>
              <w:t>指法定代表人，即与实际提交的</w:t>
            </w:r>
            <w:r>
              <w:rPr>
                <w:rFonts w:ascii="Times New Roman" w:hAnsi="Times New Roman"/>
                <w:highlight w:val="none"/>
              </w:rPr>
              <w:t>“</w:t>
            </w:r>
            <w:r>
              <w:rPr>
                <w:rFonts w:hint="eastAsia" w:ascii="宋体" w:hAnsi="宋体" w:eastAsia="宋体" w:cs="宋体"/>
                <w:highlight w:val="none"/>
                <w:lang w:val="zh-TW" w:eastAsia="zh-TW"/>
              </w:rPr>
              <w:t>营业执照等证明文件</w:t>
            </w:r>
            <w:r>
              <w:rPr>
                <w:rFonts w:ascii="Times New Roman" w:hAnsi="Times New Roman"/>
                <w:highlight w:val="none"/>
              </w:rPr>
              <w:t>”</w:t>
            </w:r>
            <w:r>
              <w:rPr>
                <w:rFonts w:hint="eastAsia" w:ascii="宋体" w:hAnsi="宋体" w:eastAsia="宋体" w:cs="宋体"/>
                <w:highlight w:val="none"/>
                <w:lang w:val="zh-TW" w:eastAsia="zh-TW"/>
              </w:rPr>
              <w:t>载明的一致；以非法人身份参加投标的，</w:t>
            </w:r>
            <w:r>
              <w:rPr>
                <w:rFonts w:ascii="Times New Roman" w:hAnsi="Times New Roman"/>
                <w:highlight w:val="none"/>
              </w:rPr>
              <w:t>“</w:t>
            </w:r>
            <w:r>
              <w:rPr>
                <w:rFonts w:hint="eastAsia" w:ascii="宋体" w:hAnsi="宋体" w:eastAsia="宋体" w:cs="宋体"/>
                <w:highlight w:val="none"/>
                <w:lang w:val="zh-TW" w:eastAsia="zh-TW"/>
              </w:rPr>
              <w:t>单位负责人</w:t>
            </w:r>
            <w:r>
              <w:rPr>
                <w:rFonts w:ascii="Times New Roman" w:hAnsi="Times New Roman"/>
                <w:highlight w:val="none"/>
              </w:rPr>
              <w:t>”</w:t>
            </w:r>
            <w:r>
              <w:rPr>
                <w:rFonts w:hint="eastAsia" w:ascii="宋体" w:hAnsi="宋体" w:eastAsia="宋体" w:cs="宋体"/>
                <w:highlight w:val="none"/>
                <w:lang w:val="zh-TW" w:eastAsia="zh-TW"/>
              </w:rPr>
              <w:t>指代表单位行使职权的主要负责人，即与实际提交的</w:t>
            </w:r>
            <w:r>
              <w:rPr>
                <w:rFonts w:ascii="Times New Roman" w:hAnsi="Times New Roman"/>
                <w:highlight w:val="none"/>
              </w:rPr>
              <w:t>“</w:t>
            </w:r>
            <w:r>
              <w:rPr>
                <w:rFonts w:hint="eastAsia" w:ascii="宋体" w:hAnsi="宋体" w:eastAsia="宋体" w:cs="宋体"/>
                <w:highlight w:val="none"/>
                <w:lang w:val="zh-TW" w:eastAsia="zh-TW"/>
              </w:rPr>
              <w:t>营业执照等证明文件</w:t>
            </w:r>
            <w:r>
              <w:rPr>
                <w:rFonts w:ascii="Times New Roman" w:hAnsi="Times New Roman"/>
                <w:highlight w:val="none"/>
              </w:rPr>
              <w:t>”</w:t>
            </w:r>
            <w:r>
              <w:rPr>
                <w:rFonts w:hint="eastAsia" w:ascii="宋体" w:hAnsi="宋体" w:eastAsia="宋体" w:cs="宋体"/>
                <w:highlight w:val="none"/>
                <w:lang w:val="zh-TW" w:eastAsia="zh-TW"/>
              </w:rPr>
              <w:t>载明的一致。</w:t>
            </w:r>
          </w:p>
          <w:p w14:paraId="569914CE">
            <w:pPr>
              <w:widowControl/>
              <w:jc w:val="left"/>
              <w:rPr>
                <w:rFonts w:ascii="Times New Roman" w:hAnsi="Times New Roman" w:eastAsia="Times New Roman" w:cs="Times New Roman"/>
                <w:highlight w:val="none"/>
              </w:rPr>
            </w:pPr>
            <w:r>
              <w:rPr>
                <w:rFonts w:ascii="Times New Roman" w:hAnsi="Times New Roman"/>
                <w:highlight w:val="none"/>
              </w:rPr>
              <w:t>3.</w:t>
            </w:r>
            <w:r>
              <w:rPr>
                <w:rFonts w:hint="eastAsia" w:ascii="宋体" w:hAnsi="宋体" w:eastAsia="宋体" w:cs="宋体"/>
                <w:highlight w:val="none"/>
                <w:lang w:val="zh-TW" w:eastAsia="zh-TW"/>
              </w:rPr>
              <w:t>供应商：若供应商代表为单位负责人授权的委托代理人，应提供本授权书；若供应商代表为单位负责人，应在此项下提交其身份证正反面复印件，可不提供本授权书。</w:t>
            </w:r>
          </w:p>
          <w:p w14:paraId="49BFFE40">
            <w:pPr>
              <w:widowControl/>
              <w:jc w:val="left"/>
              <w:rPr>
                <w:rFonts w:hint="eastAsia" w:ascii="宋体" w:hAnsi="宋体" w:eastAsia="宋体" w:cs="宋体"/>
                <w:highlight w:val="none"/>
                <w:lang w:val="zh-TW" w:eastAsia="zh-TW"/>
              </w:rPr>
            </w:pPr>
            <w:r>
              <w:rPr>
                <w:rFonts w:ascii="Times New Roman" w:hAnsi="Times New Roman"/>
                <w:highlight w:val="none"/>
              </w:rPr>
              <w:t>4.</w:t>
            </w:r>
            <w:r>
              <w:rPr>
                <w:rFonts w:hint="eastAsia" w:ascii="宋体" w:hAnsi="宋体" w:eastAsia="宋体" w:cs="宋体"/>
                <w:highlight w:val="none"/>
                <w:lang w:val="zh-TW" w:eastAsia="zh-TW"/>
              </w:rPr>
              <w:t>纸质响应文件正本中的本授权书（若有）应为原件。</w:t>
            </w:r>
          </w:p>
          <w:p w14:paraId="79CC64BC">
            <w:pPr>
              <w:widowControl/>
              <w:jc w:val="left"/>
              <w:rPr>
                <w:rFonts w:hint="eastAsia" w:ascii="宋体" w:hAnsi="宋体" w:eastAsia="宋体" w:cs="宋体"/>
                <w:highlight w:val="none"/>
                <w:lang w:val="zh-TW" w:eastAsia="zh-TW"/>
              </w:rPr>
            </w:pPr>
            <w:r>
              <w:rPr>
                <w:rFonts w:hint="eastAsia" w:ascii="宋体" w:hAnsi="宋体" w:eastAsia="宋体" w:cs="宋体"/>
                <w:highlight w:val="none"/>
                <w:lang w:val="en-US" w:eastAsia="zh-CN"/>
              </w:rPr>
              <w:t>5</w:t>
            </w:r>
            <w:r>
              <w:rPr>
                <w:rFonts w:hint="eastAsia" w:ascii="宋体" w:hAnsi="宋体" w:eastAsia="宋体" w:cs="宋体"/>
                <w:b/>
                <w:bCs/>
                <w:highlight w:val="none"/>
                <w:lang w:val="en-US" w:eastAsia="zh-CN"/>
              </w:rPr>
              <w:t>.本项目应</w:t>
            </w:r>
            <w:r>
              <w:rPr>
                <w:rFonts w:hint="eastAsia" w:ascii="宋体" w:hAnsi="宋体" w:eastAsia="宋体" w:cs="宋体"/>
                <w:b/>
                <w:bCs/>
                <w:highlight w:val="none"/>
                <w:lang w:val="zh-TW" w:eastAsia="zh-TW"/>
              </w:rPr>
              <w:t>提供银监会或其授权单位核发的《金融机构法人许可证》或《金融机构营业许可证》复印件加盖公章，各银行只能授权一个分支机构参与本次投标（若以分支机构名义参与投标的，须取得总公司的授权书并承诺分支机构所产生的法律责任均由总公司承担）。</w:t>
            </w:r>
          </w:p>
        </w:tc>
      </w:tr>
      <w:tr w14:paraId="3CA44A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38"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CF75968">
            <w:pPr>
              <w:widowControl/>
              <w:jc w:val="left"/>
              <w:rPr>
                <w:highlight w:val="none"/>
              </w:rPr>
            </w:pPr>
            <w:r>
              <w:rPr>
                <w:rFonts w:ascii="Times New Roman" w:hAnsi="Times New Roman"/>
                <w:kern w:val="0"/>
                <w:highlight w:val="none"/>
              </w:rPr>
              <w:t>a3</w:t>
            </w:r>
            <w:r>
              <w:rPr>
                <w:rFonts w:hint="eastAsia" w:ascii="宋体" w:hAnsi="宋体" w:eastAsia="宋体" w:cs="宋体"/>
                <w:kern w:val="0"/>
                <w:highlight w:val="none"/>
                <w:lang w:val="zh-TW" w:eastAsia="zh-TW"/>
              </w:rPr>
              <w:t>营业执照</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2DE73C">
            <w:pPr>
              <w:widowControl/>
              <w:jc w:val="left"/>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w:t>
            </w:r>
            <w:r>
              <w:rPr>
                <w:rFonts w:hint="eastAsia" w:ascii="宋体" w:hAnsi="宋体" w:eastAsia="宋体" w:cs="宋体"/>
                <w:highlight w:val="none"/>
                <w:lang w:val="zh-TW" w:eastAsia="zh-CN"/>
              </w:rPr>
              <w:t>法律法规</w:t>
            </w:r>
            <w:r>
              <w:rPr>
                <w:rFonts w:hint="eastAsia" w:ascii="宋体" w:hAnsi="宋体" w:eastAsia="宋体" w:cs="宋体"/>
                <w:highlight w:val="none"/>
                <w:lang w:val="zh-TW" w:eastAsia="zh-TW"/>
              </w:rPr>
              <w:t>和规章规定，提供有效的相应具体证照复印件。</w:t>
            </w:r>
          </w:p>
          <w:p w14:paraId="440CDDC3">
            <w:pPr>
              <w:widowControl/>
              <w:jc w:val="left"/>
              <w:rPr>
                <w:highlight w:val="none"/>
              </w:rPr>
            </w:pPr>
            <w:r>
              <w:rPr>
                <w:rFonts w:ascii="Times New Roman" w:hAnsi="Times New Roman"/>
                <w:highlight w:val="none"/>
              </w:rPr>
              <w:t>2.</w:t>
            </w:r>
            <w:r>
              <w:rPr>
                <w:rFonts w:hint="eastAsia" w:ascii="宋体" w:hAnsi="宋体" w:eastAsia="宋体" w:cs="宋体"/>
                <w:highlight w:val="none"/>
                <w:lang w:val="zh-TW" w:eastAsia="zh-TW"/>
              </w:rPr>
              <w:t>供应商提供的相应证明材料复印件均应符合：内容完整、清晰、整洁，并由供应商加盖其单位公章。</w:t>
            </w:r>
          </w:p>
        </w:tc>
      </w:tr>
      <w:tr w14:paraId="52FA4A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5BA7247">
            <w:pPr>
              <w:widowControl/>
              <w:jc w:val="left"/>
              <w:rPr>
                <w:highlight w:val="none"/>
              </w:rPr>
            </w:pPr>
            <w:r>
              <w:rPr>
                <w:rFonts w:ascii="Times New Roman" w:hAnsi="Times New Roman"/>
                <w:kern w:val="0"/>
                <w:highlight w:val="none"/>
              </w:rPr>
              <w:t>a4</w:t>
            </w:r>
            <w:r>
              <w:rPr>
                <w:rFonts w:hint="eastAsia" w:ascii="宋体" w:hAnsi="宋体" w:eastAsia="宋体" w:cs="宋体"/>
                <w:kern w:val="0"/>
                <w:highlight w:val="none"/>
                <w:lang w:val="zh-TW" w:eastAsia="zh-TW"/>
              </w:rPr>
              <w:t>财务状况报告</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CBECA2F">
            <w:pPr>
              <w:widowControl/>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供应商提供的财务报告复印件（成立年限按照提交响应文件截止时间推算）应符合下列规定：</w:t>
            </w:r>
          </w:p>
          <w:p w14:paraId="1E5F565A">
            <w:pPr>
              <w:widowControl/>
              <w:rPr>
                <w:rFonts w:ascii="Times New Roman" w:hAnsi="Times New Roman" w:eastAsia="Times New Roman" w:cs="Times New Roman"/>
                <w:highlight w:val="none"/>
              </w:rPr>
            </w:pPr>
            <w:r>
              <w:rPr>
                <w:rFonts w:ascii="Times New Roman" w:hAnsi="Times New Roman"/>
                <w:highlight w:val="none"/>
              </w:rPr>
              <w:t>1.1</w:t>
            </w:r>
            <w:r>
              <w:rPr>
                <w:rFonts w:hint="eastAsia" w:ascii="宋体" w:hAnsi="宋体" w:eastAsia="宋体" w:cs="宋体"/>
                <w:highlight w:val="none"/>
                <w:lang w:val="zh-TW" w:eastAsia="zh-TW"/>
              </w:rPr>
              <w:t>成立年限满</w:t>
            </w:r>
            <w:r>
              <w:rPr>
                <w:rFonts w:ascii="Times New Roman" w:hAnsi="Times New Roman"/>
                <w:highlight w:val="none"/>
              </w:rPr>
              <w:t>1</w:t>
            </w:r>
            <w:r>
              <w:rPr>
                <w:rFonts w:hint="eastAsia" w:ascii="宋体" w:hAnsi="宋体" w:eastAsia="宋体" w:cs="宋体"/>
                <w:highlight w:val="none"/>
                <w:lang w:val="zh-TW" w:eastAsia="zh-TW"/>
              </w:rPr>
              <w:t>年及以上的供应商，提供经审计的</w:t>
            </w:r>
            <w:r>
              <w:rPr>
                <w:rFonts w:ascii="Times New Roman" w:hAnsi="Times New Roman"/>
                <w:highlight w:val="none"/>
              </w:rPr>
              <w:t>202</w:t>
            </w:r>
            <w:r>
              <w:rPr>
                <w:rFonts w:hint="eastAsia" w:ascii="Times New Roman" w:hAnsi="Times New Roman" w:eastAsia="宋体"/>
                <w:highlight w:val="none"/>
                <w:lang w:val="en-US" w:eastAsia="zh-CN"/>
              </w:rPr>
              <w:t>4</w:t>
            </w:r>
            <w:r>
              <w:rPr>
                <w:rFonts w:hint="eastAsia" w:ascii="宋体" w:hAnsi="宋体" w:eastAsia="宋体" w:cs="宋体"/>
                <w:highlight w:val="none"/>
                <w:lang w:val="zh-TW" w:eastAsia="zh-TW"/>
              </w:rPr>
              <w:t>年度</w:t>
            </w:r>
            <w:r>
              <w:rPr>
                <w:rFonts w:hint="eastAsia" w:ascii="宋体" w:hAnsi="宋体" w:eastAsia="宋体" w:cs="宋体"/>
                <w:highlight w:val="none"/>
                <w:lang w:val="en-US" w:eastAsia="zh-CN"/>
              </w:rPr>
              <w:t>或2025年度</w:t>
            </w:r>
            <w:r>
              <w:rPr>
                <w:rFonts w:hint="eastAsia" w:ascii="宋体" w:hAnsi="宋体" w:eastAsia="宋体" w:cs="宋体"/>
                <w:highlight w:val="none"/>
                <w:lang w:val="zh-TW" w:eastAsia="zh-TW"/>
              </w:rPr>
              <w:t>的年度财务报告</w:t>
            </w:r>
            <w:r>
              <w:rPr>
                <w:rFonts w:hint="eastAsia" w:ascii="宋体" w:hAnsi="宋体" w:eastAsia="宋体" w:cs="宋体"/>
                <w:highlight w:val="none"/>
                <w:lang w:val="zh-TW" w:eastAsia="zh-CN"/>
              </w:rPr>
              <w:t>；</w:t>
            </w:r>
            <w:r>
              <w:rPr>
                <w:rFonts w:hint="eastAsia" w:ascii="宋体" w:hAnsi="宋体" w:eastAsia="宋体" w:cs="宋体"/>
                <w:highlight w:val="none"/>
                <w:lang w:val="zh-TW" w:eastAsia="zh-TW"/>
              </w:rPr>
              <w:t>或提供官方平台公开查询验证2024年度或2025年度的经审计合并年报《附录外部审计师审计报告及财务报告》。</w:t>
            </w:r>
          </w:p>
          <w:p w14:paraId="4A80760A">
            <w:pPr>
              <w:widowControl/>
              <w:rPr>
                <w:rFonts w:ascii="Times New Roman" w:hAnsi="Times New Roman" w:eastAsia="Times New Roman" w:cs="Times New Roman"/>
                <w:highlight w:val="none"/>
              </w:rPr>
            </w:pPr>
            <w:r>
              <w:rPr>
                <w:rFonts w:ascii="Times New Roman" w:hAnsi="Times New Roman"/>
                <w:highlight w:val="none"/>
              </w:rPr>
              <w:t>1.2</w:t>
            </w:r>
            <w:r>
              <w:rPr>
                <w:rFonts w:hint="eastAsia" w:ascii="宋体" w:hAnsi="宋体" w:eastAsia="宋体" w:cs="宋体"/>
                <w:highlight w:val="none"/>
                <w:lang w:val="zh-TW" w:eastAsia="zh-TW"/>
              </w:rPr>
              <w:t>成立年限满半年但不足</w:t>
            </w:r>
            <w:r>
              <w:rPr>
                <w:rFonts w:ascii="Times New Roman" w:hAnsi="Times New Roman"/>
                <w:highlight w:val="none"/>
              </w:rPr>
              <w:t>1</w:t>
            </w:r>
            <w:r>
              <w:rPr>
                <w:rFonts w:hint="eastAsia" w:ascii="宋体" w:hAnsi="宋体" w:eastAsia="宋体" w:cs="宋体"/>
                <w:highlight w:val="none"/>
                <w:lang w:val="zh-TW" w:eastAsia="zh-TW"/>
              </w:rPr>
              <w:t>年的供应商，提供该半年度中任一季度的季度财务报告或该半年度的半年度财务报告。</w:t>
            </w:r>
          </w:p>
          <w:p w14:paraId="3D3D3214">
            <w:pPr>
              <w:widowControl/>
              <w:rPr>
                <w:rFonts w:ascii="Times New Roman" w:hAnsi="Times New Roman" w:eastAsia="Times New Roman" w:cs="Times New Roman"/>
                <w:highlight w:val="none"/>
              </w:rPr>
            </w:pPr>
            <w:r>
              <w:rPr>
                <w:rFonts w:ascii="Times New Roman" w:hAnsi="Times New Roman"/>
                <w:highlight w:val="none"/>
              </w:rPr>
              <w:t>1.3</w:t>
            </w:r>
            <w:r>
              <w:rPr>
                <w:rFonts w:hint="eastAsia" w:ascii="宋体" w:hAnsi="宋体" w:eastAsia="宋体" w:cs="宋体"/>
                <w:highlight w:val="none"/>
                <w:lang w:val="zh-TW" w:eastAsia="zh-TW"/>
              </w:rPr>
              <w:t>无法按照第</w:t>
            </w:r>
            <w:r>
              <w:rPr>
                <w:rFonts w:ascii="Times New Roman" w:hAnsi="Times New Roman"/>
                <w:highlight w:val="none"/>
              </w:rPr>
              <w:t>1.1</w:t>
            </w:r>
            <w:r>
              <w:rPr>
                <w:rFonts w:hint="eastAsia" w:ascii="宋体" w:hAnsi="宋体" w:eastAsia="宋体" w:cs="宋体"/>
                <w:highlight w:val="none"/>
                <w:lang w:val="zh-TW" w:eastAsia="zh-TW"/>
              </w:rPr>
              <w:t>、</w:t>
            </w:r>
            <w:r>
              <w:rPr>
                <w:rFonts w:ascii="Times New Roman" w:hAnsi="Times New Roman"/>
                <w:highlight w:val="none"/>
              </w:rPr>
              <w:t>1.2</w:t>
            </w:r>
            <w:r>
              <w:rPr>
                <w:rFonts w:hint="eastAsia" w:ascii="宋体" w:hAnsi="宋体" w:eastAsia="宋体" w:cs="宋体"/>
                <w:highlight w:val="none"/>
                <w:lang w:val="zh-TW" w:eastAsia="zh-TW"/>
              </w:rPr>
              <w:t>条规定提供财务报告复印件的供应商（包括但不限于：成立年限满</w:t>
            </w:r>
            <w:r>
              <w:rPr>
                <w:rFonts w:ascii="Times New Roman" w:hAnsi="Times New Roman"/>
                <w:highlight w:val="none"/>
              </w:rPr>
              <w:t>1</w:t>
            </w:r>
            <w:r>
              <w:rPr>
                <w:rFonts w:hint="eastAsia" w:ascii="宋体" w:hAnsi="宋体" w:eastAsia="宋体" w:cs="宋体"/>
                <w:highlight w:val="none"/>
                <w:lang w:val="zh-TW" w:eastAsia="zh-TW"/>
              </w:rPr>
              <w:t>年及以上的供应商、成立年限满半年但不足</w:t>
            </w:r>
            <w:r>
              <w:rPr>
                <w:rFonts w:ascii="Times New Roman" w:hAnsi="Times New Roman"/>
                <w:highlight w:val="none"/>
              </w:rPr>
              <w:t>1</w:t>
            </w:r>
            <w:r>
              <w:rPr>
                <w:rFonts w:hint="eastAsia" w:ascii="宋体" w:hAnsi="宋体" w:eastAsia="宋体" w:cs="宋体"/>
                <w:highlight w:val="none"/>
                <w:lang w:val="zh-TW" w:eastAsia="zh-TW"/>
              </w:rPr>
              <w:t>年的供应商、成立年限不足半年的供应商），应选择提供</w:t>
            </w:r>
            <w:r>
              <w:rPr>
                <w:rFonts w:hint="eastAsia" w:ascii="宋体" w:hAnsi="宋体" w:eastAsia="宋体" w:cs="宋体"/>
                <w:highlight w:val="none"/>
                <w:lang w:val="en-US" w:eastAsia="zh-CN"/>
              </w:rPr>
              <w:t>有效的</w:t>
            </w:r>
            <w:r>
              <w:rPr>
                <w:rFonts w:hint="eastAsia" w:ascii="宋体" w:hAnsi="宋体" w:eastAsia="宋体" w:cs="宋体"/>
                <w:highlight w:val="none"/>
                <w:lang w:val="zh-TW" w:eastAsia="zh-TW"/>
              </w:rPr>
              <w:t>资信证明。</w:t>
            </w:r>
          </w:p>
          <w:p w14:paraId="5952A7C0">
            <w:pPr>
              <w:widowControl/>
              <w:rPr>
                <w:highlight w:val="none"/>
              </w:rPr>
            </w:pPr>
            <w:r>
              <w:rPr>
                <w:rFonts w:ascii="Times New Roman" w:hAnsi="Times New Roman"/>
                <w:highlight w:val="none"/>
              </w:rPr>
              <w:t>2.</w:t>
            </w:r>
            <w:r>
              <w:rPr>
                <w:rFonts w:hint="eastAsia" w:ascii="宋体" w:hAnsi="宋体" w:eastAsia="宋体" w:cs="宋体"/>
                <w:highlight w:val="none"/>
                <w:lang w:val="zh-TW" w:eastAsia="zh-TW"/>
              </w:rPr>
              <w:t>供应商提供的相应证明材料均应符合：内容完整、清晰、整洁，并由供应商加盖其单位公章。</w:t>
            </w:r>
          </w:p>
        </w:tc>
      </w:tr>
      <w:tr w14:paraId="4DEE46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66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0694C9">
            <w:pPr>
              <w:widowControl/>
              <w:jc w:val="left"/>
              <w:rPr>
                <w:highlight w:val="none"/>
              </w:rPr>
            </w:pPr>
            <w:r>
              <w:rPr>
                <w:rFonts w:ascii="Times New Roman" w:hAnsi="Times New Roman"/>
                <w:kern w:val="0"/>
                <w:highlight w:val="none"/>
              </w:rPr>
              <w:t>a5</w:t>
            </w:r>
            <w:r>
              <w:rPr>
                <w:rFonts w:hint="eastAsia" w:ascii="宋体" w:hAnsi="宋体" w:eastAsia="宋体" w:cs="宋体"/>
                <w:kern w:val="0"/>
                <w:highlight w:val="none"/>
                <w:lang w:val="zh-TW" w:eastAsia="zh-TW"/>
              </w:rPr>
              <w:t>依法缴纳税收的相关材料</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286C4A8">
            <w:pPr>
              <w:widowControl/>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供应商提供的税收凭据复印件应符合下列规定：</w:t>
            </w:r>
          </w:p>
          <w:p w14:paraId="07330826">
            <w:pPr>
              <w:widowControl/>
              <w:rPr>
                <w:rFonts w:ascii="Times New Roman" w:hAnsi="Times New Roman" w:eastAsia="Times New Roman" w:cs="Times New Roman"/>
                <w:highlight w:val="none"/>
              </w:rPr>
            </w:pPr>
            <w:r>
              <w:rPr>
                <w:rFonts w:ascii="Times New Roman" w:hAnsi="Times New Roman"/>
                <w:highlight w:val="none"/>
              </w:rPr>
              <w:t>1.1</w:t>
            </w:r>
            <w:r>
              <w:rPr>
                <w:rFonts w:hint="eastAsia" w:ascii="宋体" w:hAnsi="宋体" w:eastAsia="宋体" w:cs="宋体"/>
                <w:highlight w:val="none"/>
                <w:lang w:val="zh-TW" w:eastAsia="zh-TW"/>
              </w:rPr>
              <w:t>提交响应文件截止时间前（不含提交响应文件截止时间的当月）已依法缴纳税收的供应商，提供提交响应文件截止时间前六个月（不含提交响应文件截止时间的当月）中任一月份的税收凭据复印件。</w:t>
            </w:r>
          </w:p>
          <w:p w14:paraId="4BCC463D">
            <w:pPr>
              <w:widowControl/>
              <w:rPr>
                <w:rFonts w:ascii="Times New Roman" w:hAnsi="Times New Roman" w:eastAsia="Times New Roman" w:cs="Times New Roman"/>
                <w:highlight w:val="none"/>
              </w:rPr>
            </w:pPr>
            <w:r>
              <w:rPr>
                <w:rFonts w:ascii="Times New Roman" w:hAnsi="Times New Roman"/>
                <w:highlight w:val="none"/>
              </w:rPr>
              <w:t>1.2</w:t>
            </w:r>
            <w:r>
              <w:rPr>
                <w:rFonts w:hint="eastAsia" w:ascii="宋体" w:hAnsi="宋体" w:eastAsia="宋体" w:cs="宋体"/>
                <w:highlight w:val="none"/>
                <w:lang w:val="zh-TW" w:eastAsia="zh-TW"/>
              </w:rPr>
              <w:t>提交响应文件截止时间的当月成立且已依法缴纳税收的供应商，提供提交响应文件截止时间当月的税收凭据复印件。</w:t>
            </w:r>
          </w:p>
          <w:p w14:paraId="76AF77FA">
            <w:pPr>
              <w:widowControl/>
              <w:rPr>
                <w:rFonts w:ascii="Times New Roman" w:hAnsi="Times New Roman" w:eastAsia="Times New Roman" w:cs="Times New Roman"/>
                <w:highlight w:val="none"/>
              </w:rPr>
            </w:pPr>
            <w:r>
              <w:rPr>
                <w:rFonts w:ascii="Times New Roman" w:hAnsi="Times New Roman"/>
                <w:highlight w:val="none"/>
              </w:rPr>
              <w:t>1.3</w:t>
            </w:r>
            <w:r>
              <w:rPr>
                <w:rFonts w:hint="eastAsia" w:ascii="宋体" w:hAnsi="宋体" w:eastAsia="宋体" w:cs="宋体"/>
                <w:highlight w:val="none"/>
                <w:lang w:val="zh-TW" w:eastAsia="zh-TW"/>
              </w:rPr>
              <w:t>提交响应文件截止时间的当月成立但因税务机关原因导致其尚未依法缴纳税收的供应商，提供依法缴纳税收承诺书原件（格式自拟），该承诺书视同税收凭据。</w:t>
            </w:r>
          </w:p>
          <w:p w14:paraId="449A9CF8">
            <w:pPr>
              <w:widowControl/>
              <w:rPr>
                <w:rFonts w:ascii="Times New Roman" w:hAnsi="Times New Roman" w:eastAsia="Times New Roman" w:cs="Times New Roman"/>
                <w:highlight w:val="none"/>
              </w:rPr>
            </w:pPr>
            <w:r>
              <w:rPr>
                <w:rFonts w:ascii="Times New Roman" w:hAnsi="Times New Roman"/>
                <w:highlight w:val="none"/>
              </w:rPr>
              <w:t>2.“</w:t>
            </w:r>
            <w:r>
              <w:rPr>
                <w:rFonts w:hint="eastAsia" w:ascii="宋体" w:hAnsi="宋体" w:eastAsia="宋体" w:cs="宋体"/>
                <w:highlight w:val="none"/>
                <w:lang w:val="zh-TW" w:eastAsia="zh-TW"/>
              </w:rPr>
              <w:t>依法缴纳税收证明材料</w:t>
            </w:r>
            <w:r>
              <w:rPr>
                <w:rFonts w:ascii="Times New Roman" w:hAnsi="Times New Roman"/>
                <w:highlight w:val="none"/>
              </w:rPr>
              <w:t>”</w:t>
            </w:r>
            <w:r>
              <w:rPr>
                <w:rFonts w:hint="eastAsia" w:ascii="宋体" w:hAnsi="宋体" w:eastAsia="宋体" w:cs="宋体"/>
                <w:highlight w:val="none"/>
                <w:lang w:val="zh-TW" w:eastAsia="zh-TW"/>
              </w:rPr>
              <w:t>有欠缴记录的，视为未依法缴纳税收。</w:t>
            </w:r>
          </w:p>
          <w:p w14:paraId="7A84A657">
            <w:pPr>
              <w:widowControl/>
              <w:rPr>
                <w:highlight w:val="none"/>
              </w:rPr>
            </w:pPr>
            <w:r>
              <w:rPr>
                <w:rFonts w:ascii="Times New Roman" w:hAnsi="Times New Roman"/>
                <w:highlight w:val="none"/>
              </w:rPr>
              <w:t>3.</w:t>
            </w:r>
            <w:r>
              <w:rPr>
                <w:rFonts w:hint="eastAsia" w:ascii="宋体" w:hAnsi="宋体" w:eastAsia="宋体" w:cs="宋体"/>
                <w:highlight w:val="none"/>
                <w:lang w:val="zh-TW" w:eastAsia="zh-TW"/>
              </w:rPr>
              <w:t>供应商提供的相应证明材料复印件均应符合：内容完整、清晰、整洁，并由供应商加盖其单位公章。</w:t>
            </w:r>
          </w:p>
        </w:tc>
      </w:tr>
      <w:tr w14:paraId="350968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0"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0230AC">
            <w:pPr>
              <w:widowControl/>
              <w:jc w:val="left"/>
              <w:rPr>
                <w:highlight w:val="none"/>
              </w:rPr>
            </w:pPr>
            <w:r>
              <w:rPr>
                <w:rFonts w:ascii="Times New Roman" w:hAnsi="Times New Roman"/>
                <w:kern w:val="0"/>
                <w:highlight w:val="none"/>
              </w:rPr>
              <w:t>a6</w:t>
            </w:r>
            <w:r>
              <w:rPr>
                <w:rFonts w:hint="eastAsia" w:ascii="宋体" w:hAnsi="宋体" w:eastAsia="宋体" w:cs="宋体"/>
                <w:kern w:val="0"/>
                <w:highlight w:val="none"/>
                <w:lang w:val="zh-TW" w:eastAsia="zh-TW"/>
              </w:rPr>
              <w:t>依法缴纳社会保障资金的相关材料</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12090D">
            <w:pPr>
              <w:widowControl/>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供应商提供的社会保险凭据复印件应符合下列规定：</w:t>
            </w:r>
          </w:p>
          <w:p w14:paraId="72F23E5E">
            <w:pPr>
              <w:widowControl/>
              <w:rPr>
                <w:rFonts w:ascii="Times New Roman" w:hAnsi="Times New Roman" w:eastAsia="Times New Roman" w:cs="Times New Roman"/>
                <w:highlight w:val="none"/>
              </w:rPr>
            </w:pPr>
            <w:r>
              <w:rPr>
                <w:rFonts w:ascii="Times New Roman" w:hAnsi="Times New Roman"/>
                <w:highlight w:val="none"/>
              </w:rPr>
              <w:t>1.1</w:t>
            </w:r>
            <w:r>
              <w:rPr>
                <w:rFonts w:hint="eastAsia" w:ascii="宋体" w:hAnsi="宋体" w:eastAsia="宋体" w:cs="宋体"/>
                <w:highlight w:val="none"/>
                <w:lang w:val="zh-TW" w:eastAsia="zh-TW"/>
              </w:rPr>
              <w:t>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524F85B9">
            <w:pPr>
              <w:widowControl/>
              <w:rPr>
                <w:rFonts w:ascii="Times New Roman" w:hAnsi="Times New Roman" w:eastAsia="Times New Roman" w:cs="Times New Roman"/>
                <w:highlight w:val="none"/>
              </w:rPr>
            </w:pPr>
            <w:r>
              <w:rPr>
                <w:rFonts w:ascii="Times New Roman" w:hAnsi="Times New Roman"/>
                <w:highlight w:val="none"/>
              </w:rPr>
              <w:t>1.2</w:t>
            </w:r>
            <w:r>
              <w:rPr>
                <w:rFonts w:hint="eastAsia" w:ascii="宋体" w:hAnsi="宋体" w:eastAsia="宋体" w:cs="宋体"/>
                <w:highlight w:val="none"/>
                <w:lang w:val="zh-TW" w:eastAsia="zh-TW"/>
              </w:rPr>
              <w:t>提交响应文件截止时间的当月成立且已依法缴纳社会保障资金的供应商，提供提交响应文件截止时间当月的社会保险凭据复印件。</w:t>
            </w:r>
          </w:p>
          <w:p w14:paraId="4FC9E17F">
            <w:pPr>
              <w:widowControl/>
              <w:rPr>
                <w:rFonts w:ascii="Times New Roman" w:hAnsi="Times New Roman" w:eastAsia="Times New Roman" w:cs="Times New Roman"/>
                <w:highlight w:val="none"/>
              </w:rPr>
            </w:pPr>
            <w:r>
              <w:rPr>
                <w:rFonts w:ascii="Times New Roman" w:hAnsi="Times New Roman"/>
                <w:highlight w:val="none"/>
              </w:rPr>
              <w:t>1.3</w:t>
            </w:r>
            <w:r>
              <w:rPr>
                <w:rFonts w:hint="eastAsia" w:ascii="宋体" w:hAnsi="宋体" w:eastAsia="宋体" w:cs="宋体"/>
                <w:highlight w:val="none"/>
                <w:lang w:val="zh-TW" w:eastAsia="zh-TW"/>
              </w:rPr>
              <w:t>提交响应文件截止时间的当月成立但因税务机关</w:t>
            </w:r>
            <w:r>
              <w:rPr>
                <w:rFonts w:ascii="Times New Roman" w:hAnsi="Times New Roman"/>
                <w:highlight w:val="none"/>
              </w:rPr>
              <w:t>/</w:t>
            </w:r>
            <w:r>
              <w:rPr>
                <w:rFonts w:hint="eastAsia" w:ascii="宋体" w:hAnsi="宋体" w:eastAsia="宋体" w:cs="宋体"/>
                <w:highlight w:val="none"/>
                <w:lang w:val="zh-TW" w:eastAsia="zh-TW"/>
              </w:rPr>
              <w:t>社会保障资金管理机关原因导致其尚未依法缴纳社会保障资金的供应商，提供依法缴纳社会保障资金承诺书原件（格式自拟），该承诺书视同社会保险凭据。</w:t>
            </w:r>
          </w:p>
          <w:p w14:paraId="0EDCB66E">
            <w:pPr>
              <w:widowControl/>
              <w:jc w:val="left"/>
              <w:rPr>
                <w:rFonts w:ascii="Times New Roman" w:hAnsi="Times New Roman" w:eastAsia="Times New Roman" w:cs="Times New Roman"/>
                <w:highlight w:val="none"/>
              </w:rPr>
            </w:pPr>
            <w:r>
              <w:rPr>
                <w:rFonts w:ascii="Times New Roman" w:hAnsi="Times New Roman"/>
                <w:highlight w:val="none"/>
              </w:rPr>
              <w:t>2.“</w:t>
            </w:r>
            <w:r>
              <w:rPr>
                <w:rFonts w:hint="eastAsia" w:ascii="宋体" w:hAnsi="宋体" w:eastAsia="宋体" w:cs="宋体"/>
                <w:highlight w:val="none"/>
                <w:lang w:val="zh-TW" w:eastAsia="zh-TW"/>
              </w:rPr>
              <w:t>依法缴纳社会保障资金证明材料</w:t>
            </w:r>
            <w:r>
              <w:rPr>
                <w:rFonts w:ascii="Times New Roman" w:hAnsi="Times New Roman"/>
                <w:highlight w:val="none"/>
              </w:rPr>
              <w:t>”</w:t>
            </w:r>
            <w:r>
              <w:rPr>
                <w:rFonts w:hint="eastAsia" w:ascii="宋体" w:hAnsi="宋体" w:eastAsia="宋体" w:cs="宋体"/>
                <w:highlight w:val="none"/>
                <w:lang w:val="zh-TW" w:eastAsia="zh-TW"/>
              </w:rPr>
              <w:t>有欠缴记录的，视为未依法缴纳社会保障资金。</w:t>
            </w:r>
          </w:p>
          <w:p w14:paraId="444F6603">
            <w:pPr>
              <w:widowControl/>
              <w:jc w:val="left"/>
              <w:rPr>
                <w:highlight w:val="none"/>
              </w:rPr>
            </w:pPr>
            <w:r>
              <w:rPr>
                <w:rFonts w:ascii="Times New Roman" w:hAnsi="Times New Roman"/>
                <w:highlight w:val="none"/>
              </w:rPr>
              <w:t>3.</w:t>
            </w:r>
            <w:r>
              <w:rPr>
                <w:rFonts w:hint="eastAsia" w:ascii="宋体" w:hAnsi="宋体" w:eastAsia="宋体" w:cs="宋体"/>
                <w:highlight w:val="none"/>
                <w:lang w:val="zh-TW" w:eastAsia="zh-TW"/>
              </w:rPr>
              <w:t>供应商提供的相应证明材料复印件均应符合：内容完整、清晰、整洁，并由供应商加盖其单位公章。</w:t>
            </w:r>
          </w:p>
        </w:tc>
      </w:tr>
      <w:tr w14:paraId="2CCA9F1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56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50BB5F3">
            <w:pPr>
              <w:widowControl/>
              <w:jc w:val="left"/>
              <w:rPr>
                <w:highlight w:val="none"/>
              </w:rPr>
            </w:pPr>
            <w:r>
              <w:rPr>
                <w:rFonts w:ascii="Times New Roman" w:hAnsi="Times New Roman"/>
                <w:kern w:val="0"/>
                <w:highlight w:val="none"/>
              </w:rPr>
              <w:t>a7</w:t>
            </w:r>
            <w:r>
              <w:rPr>
                <w:rFonts w:hint="eastAsia" w:ascii="宋体" w:hAnsi="宋体" w:eastAsia="宋体" w:cs="宋体"/>
                <w:kern w:val="0"/>
                <w:highlight w:val="none"/>
                <w:lang w:val="zh-TW" w:eastAsia="zh-TW"/>
              </w:rPr>
              <w:t>供应商参加采购活动前三年内在经营活动中没有重大违法记录的书面声明</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50014B">
            <w:pPr>
              <w:widowControl/>
              <w:jc w:val="left"/>
              <w:rPr>
                <w:rFonts w:ascii="Times New Roman" w:hAnsi="Times New Roman" w:eastAsia="Times New Roman" w:cs="Times New Roman"/>
                <w:highlight w:val="none"/>
              </w:rPr>
            </w:pPr>
            <w:r>
              <w:rPr>
                <w:rFonts w:ascii="Times New Roman" w:hAnsi="Times New Roman"/>
                <w:highlight w:val="none"/>
              </w:rPr>
              <w:t>1.</w:t>
            </w:r>
            <w:r>
              <w:rPr>
                <w:rFonts w:hint="eastAsia" w:ascii="宋体" w:hAnsi="宋体" w:eastAsia="宋体" w:cs="宋体"/>
                <w:highlight w:val="none"/>
                <w:lang w:val="zh-TW" w:eastAsia="zh-TW"/>
              </w:rPr>
              <w:t>提供供应商参加采购活动前三年内在经营活动中没有重大违法记录的书面声明函。</w:t>
            </w:r>
          </w:p>
          <w:p w14:paraId="314E882B">
            <w:pPr>
              <w:widowControl/>
              <w:jc w:val="left"/>
              <w:rPr>
                <w:highlight w:val="none"/>
              </w:rPr>
            </w:pPr>
            <w:r>
              <w:rPr>
                <w:rFonts w:ascii="Times New Roman" w:hAnsi="Times New Roman"/>
                <w:highlight w:val="none"/>
              </w:rPr>
              <w:t>2.</w:t>
            </w:r>
            <w:r>
              <w:rPr>
                <w:rFonts w:hint="eastAsia" w:ascii="宋体" w:hAnsi="宋体" w:eastAsia="宋体" w:cs="宋体"/>
                <w:highlight w:val="none"/>
                <w:lang w:val="zh-TW" w:eastAsia="zh-TW"/>
              </w:rPr>
              <w:t>纸质响应文件正本中的本声明应为原件。</w:t>
            </w:r>
          </w:p>
        </w:tc>
      </w:tr>
      <w:tr w14:paraId="0383B5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5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445AAB6">
            <w:pPr>
              <w:outlineLvl w:val="0"/>
              <w:rPr>
                <w:highlight w:val="none"/>
              </w:rPr>
            </w:pPr>
            <w:r>
              <w:rPr>
                <w:rFonts w:ascii="Times New Roman" w:hAnsi="Times New Roman"/>
                <w:kern w:val="0"/>
                <w:highlight w:val="none"/>
              </w:rPr>
              <w:t>a8</w:t>
            </w:r>
            <w:r>
              <w:rPr>
                <w:rFonts w:hint="eastAsia" w:ascii="宋体" w:hAnsi="宋体" w:eastAsia="宋体" w:cs="宋体"/>
                <w:highlight w:val="none"/>
                <w:lang w:val="zh-TW" w:eastAsia="zh-TW"/>
              </w:rPr>
              <w:t>无金融风险及重大违约事件书面声明</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FB31043">
            <w:pPr>
              <w:widowControl/>
              <w:rPr>
                <w:highlight w:val="none"/>
              </w:rPr>
            </w:pPr>
            <w:r>
              <w:rPr>
                <w:rFonts w:hint="eastAsia" w:ascii="宋体" w:hAnsi="宋体" w:eastAsia="宋体" w:cs="宋体"/>
                <w:highlight w:val="none"/>
                <w:lang w:val="zh-TW" w:eastAsia="zh-TW"/>
              </w:rPr>
              <w:t>提供参加采购活动前三年内未发生金融风险及重大违约事件书面声明原件（截至提交投标文件截止日成立不足三年的供应商可提供自成立以来无金融风险及重大违约事件书面声明原件，格式自拟）</w:t>
            </w:r>
          </w:p>
        </w:tc>
      </w:tr>
      <w:tr w14:paraId="610FD4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982"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AEE4C3D">
            <w:pPr>
              <w:outlineLvl w:val="0"/>
              <w:rPr>
                <w:highlight w:val="none"/>
              </w:rPr>
            </w:pPr>
            <w:r>
              <w:rPr>
                <w:rFonts w:ascii="Times New Roman" w:hAnsi="Times New Roman"/>
                <w:kern w:val="0"/>
                <w:highlight w:val="none"/>
              </w:rPr>
              <w:t>a</w:t>
            </w:r>
            <w:r>
              <w:rPr>
                <w:rFonts w:hint="eastAsia" w:ascii="Times New Roman" w:hAnsi="Times New Roman" w:eastAsia="宋体"/>
                <w:kern w:val="0"/>
                <w:highlight w:val="none"/>
                <w:lang w:val="en-US" w:eastAsia="zh-CN"/>
              </w:rPr>
              <w:t>9</w:t>
            </w:r>
            <w:r>
              <w:rPr>
                <w:rFonts w:hint="eastAsia" w:ascii="宋体" w:hAnsi="宋体" w:eastAsia="宋体" w:cs="宋体"/>
                <w:highlight w:val="none"/>
                <w:lang w:val="zh-TW" w:eastAsia="zh-TW"/>
              </w:rPr>
              <w:t>信用记录查询结果</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EFB56D">
            <w:pPr>
              <w:widowControl/>
              <w:rPr>
                <w:highlight w:val="none"/>
              </w:rPr>
            </w:pPr>
            <w:r>
              <w:rPr>
                <w:rFonts w:ascii="宋体" w:hAnsi="宋体" w:eastAsia="宋体" w:cs="宋体"/>
                <w:highlight w:val="none"/>
                <w:lang w:val="zh-TW" w:eastAsia="zh-TW"/>
              </w:rPr>
              <w:t>被列入失信被执行人、重大税收违法案件当事人名单、政府采购严重违法失信行为记录名单的供应商，不得参加本次投标。根据财库〔</w:t>
            </w:r>
            <w:r>
              <w:rPr>
                <w:rFonts w:eastAsia="宋体" w:cs="宋体"/>
                <w:highlight w:val="none"/>
              </w:rPr>
              <w:t>2016</w:t>
            </w:r>
            <w:r>
              <w:rPr>
                <w:rFonts w:ascii="宋体" w:hAnsi="宋体" w:eastAsia="宋体" w:cs="宋体"/>
                <w:highlight w:val="none"/>
                <w:lang w:val="zh-TW" w:eastAsia="zh-TW"/>
              </w:rPr>
              <w:t>〕</w:t>
            </w:r>
            <w:r>
              <w:rPr>
                <w:rFonts w:eastAsia="宋体" w:cs="宋体"/>
                <w:highlight w:val="none"/>
              </w:rPr>
              <w:t>125</w:t>
            </w:r>
            <w:r>
              <w:rPr>
                <w:rFonts w:ascii="宋体" w:hAnsi="宋体" w:eastAsia="宋体" w:cs="宋体"/>
                <w:highlight w:val="none"/>
                <w:lang w:val="zh-TW" w:eastAsia="zh-TW"/>
              </w:rPr>
              <w:t>号文件规定，供应商不得被列入失信被执行人、重大税收违法案件当事人名单、政府采购严重违法失信行为记录名单，供应商针对</w:t>
            </w:r>
            <w:r>
              <w:rPr>
                <w:rFonts w:eastAsia="宋体" w:cs="宋体"/>
                <w:highlight w:val="none"/>
              </w:rPr>
              <w:t>“</w:t>
            </w:r>
            <w:r>
              <w:rPr>
                <w:rFonts w:ascii="宋体" w:hAnsi="宋体" w:eastAsia="宋体" w:cs="宋体"/>
                <w:highlight w:val="none"/>
                <w:lang w:val="zh-TW" w:eastAsia="zh-TW"/>
              </w:rPr>
              <w:t>信用记录查询结果</w:t>
            </w:r>
            <w:r>
              <w:rPr>
                <w:rFonts w:eastAsia="宋体" w:cs="宋体"/>
                <w:highlight w:val="none"/>
              </w:rPr>
              <w:t>”</w:t>
            </w:r>
            <w:r>
              <w:rPr>
                <w:rFonts w:ascii="宋体" w:hAnsi="宋体" w:eastAsia="宋体" w:cs="宋体"/>
                <w:highlight w:val="none"/>
                <w:lang w:val="zh-TW" w:eastAsia="zh-TW"/>
              </w:rPr>
              <w:t>可自主提供证明材料，未提供该证明材料的不视为响应文件无效。查询结果的审查：</w:t>
            </w:r>
            <w:r>
              <w:rPr>
                <w:rFonts w:eastAsia="宋体" w:cs="宋体"/>
                <w:highlight w:val="none"/>
                <w:lang w:eastAsia="zh-TW"/>
              </w:rPr>
              <w:t>①</w:t>
            </w:r>
            <w:r>
              <w:rPr>
                <w:rFonts w:ascii="宋体" w:hAnsi="宋体" w:eastAsia="宋体" w:cs="宋体"/>
                <w:highlight w:val="none"/>
                <w:lang w:val="zh-TW" w:eastAsia="zh-TW"/>
              </w:rPr>
              <w:t>由评审小组通过信用中国（</w:t>
            </w:r>
            <w:r>
              <w:rPr>
                <w:rFonts w:eastAsia="宋体" w:cs="宋体"/>
                <w:highlight w:val="none"/>
                <w:lang w:eastAsia="zh-TW"/>
              </w:rPr>
              <w:t>www.creditchina.gov.cn</w:t>
            </w:r>
            <w:r>
              <w:rPr>
                <w:rFonts w:ascii="宋体" w:hAnsi="宋体" w:eastAsia="宋体" w:cs="宋体"/>
                <w:highlight w:val="none"/>
                <w:lang w:val="zh-TW" w:eastAsia="zh-TW"/>
              </w:rPr>
              <w:t>）、中国政府采购网（</w:t>
            </w:r>
            <w:r>
              <w:rPr>
                <w:rFonts w:eastAsia="宋体" w:cs="宋体"/>
                <w:highlight w:val="none"/>
                <w:lang w:eastAsia="zh-TW"/>
              </w:rPr>
              <w:t>www.ccgp.gov.cn</w:t>
            </w:r>
            <w:r>
              <w:rPr>
                <w:rFonts w:ascii="宋体" w:hAnsi="宋体" w:eastAsia="宋体" w:cs="宋体"/>
                <w:highlight w:val="none"/>
                <w:lang w:val="zh-TW" w:eastAsia="zh-TW"/>
              </w:rPr>
              <w:t>）查询并打印供应商信用记录（以下简称：</w:t>
            </w:r>
            <w:r>
              <w:rPr>
                <w:rFonts w:eastAsia="宋体" w:cs="宋体"/>
                <w:highlight w:val="none"/>
                <w:lang w:eastAsia="zh-TW"/>
              </w:rPr>
              <w:t>“</w:t>
            </w:r>
            <w:r>
              <w:rPr>
                <w:rFonts w:ascii="宋体" w:hAnsi="宋体" w:eastAsia="宋体" w:cs="宋体"/>
                <w:highlight w:val="none"/>
                <w:lang w:val="zh-TW" w:eastAsia="zh-TW"/>
              </w:rPr>
              <w:t>评审小组的查询结果</w:t>
            </w:r>
            <w:r>
              <w:rPr>
                <w:rFonts w:eastAsia="宋体" w:cs="宋体"/>
                <w:highlight w:val="none"/>
                <w:lang w:eastAsia="zh-TW"/>
              </w:rPr>
              <w:t>”</w:t>
            </w:r>
            <w:r>
              <w:rPr>
                <w:rFonts w:ascii="宋体" w:hAnsi="宋体" w:eastAsia="宋体" w:cs="宋体"/>
                <w:highlight w:val="none"/>
                <w:lang w:val="zh-TW" w:eastAsia="zh-TW"/>
              </w:rPr>
              <w:t>）。</w:t>
            </w:r>
            <w:r>
              <w:rPr>
                <w:rFonts w:eastAsia="宋体" w:cs="宋体"/>
                <w:highlight w:val="none"/>
              </w:rPr>
              <w:t>②</w:t>
            </w:r>
            <w:r>
              <w:rPr>
                <w:rFonts w:ascii="宋体" w:hAnsi="宋体" w:eastAsia="宋体" w:cs="宋体"/>
                <w:highlight w:val="none"/>
                <w:lang w:val="zh-TW" w:eastAsia="zh-TW"/>
              </w:rPr>
              <w:t>供应商提供的查询结果与评审小组的查询结果不一致的，以评审小组的查询结果为准。</w:t>
            </w:r>
            <w:r>
              <w:rPr>
                <w:rFonts w:eastAsia="宋体" w:cs="宋体"/>
                <w:highlight w:val="none"/>
              </w:rPr>
              <w:t>③</w:t>
            </w:r>
            <w:r>
              <w:rPr>
                <w:rFonts w:ascii="宋体" w:hAnsi="宋体" w:eastAsia="宋体" w:cs="宋体"/>
                <w:highlight w:val="none"/>
                <w:lang w:val="zh-TW" w:eastAsia="zh-TW"/>
              </w:rPr>
              <w:t>因上述网站原因导致评审小组无法查询供应商信用记录的（评审小组应将通过上述网站查询供应商信用记录时的原始页面打印后随采购文件一并存档），视为查询结果未存在供应商应被拒绝参与政府采购活动相关的信息。</w:t>
            </w:r>
            <w:r>
              <w:rPr>
                <w:rFonts w:eastAsia="宋体" w:cs="宋体"/>
                <w:highlight w:val="none"/>
              </w:rPr>
              <w:t>④</w:t>
            </w:r>
            <w:r>
              <w:rPr>
                <w:rFonts w:ascii="宋体" w:hAnsi="宋体" w:eastAsia="宋体" w:cs="宋体"/>
                <w:highlight w:val="none"/>
                <w:lang w:val="zh-TW" w:eastAsia="zh-TW"/>
              </w:rPr>
              <w:t>查询结果存在供应商应被拒绝参与政府采购活动相关信息的，其资格审查不合格。</w:t>
            </w:r>
          </w:p>
        </w:tc>
      </w:tr>
      <w:tr w14:paraId="4A2741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4"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54BABA">
            <w:pPr>
              <w:outlineLvl w:val="0"/>
              <w:rPr>
                <w:highlight w:val="none"/>
              </w:rPr>
            </w:pPr>
            <w:r>
              <w:rPr>
                <w:rFonts w:ascii="Times New Roman" w:hAnsi="Times New Roman"/>
                <w:kern w:val="0"/>
                <w:highlight w:val="none"/>
              </w:rPr>
              <w:t>a1</w:t>
            </w:r>
            <w:r>
              <w:rPr>
                <w:rFonts w:hint="eastAsia" w:ascii="Times New Roman" w:hAnsi="Times New Roman" w:eastAsia="宋体"/>
                <w:kern w:val="0"/>
                <w:highlight w:val="none"/>
                <w:lang w:val="en-US" w:eastAsia="zh-CN"/>
              </w:rPr>
              <w:t>0</w:t>
            </w:r>
            <w:r>
              <w:rPr>
                <w:rFonts w:hint="eastAsia" w:ascii="宋体" w:hAnsi="宋体" w:eastAsia="宋体" w:cs="宋体"/>
                <w:kern w:val="0"/>
                <w:highlight w:val="none"/>
                <w:lang w:val="zh-TW" w:eastAsia="zh-TW"/>
              </w:rPr>
              <w:t>廉政承诺书</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8C51B4">
            <w:pPr>
              <w:widowControl/>
              <w:rPr>
                <w:highlight w:val="none"/>
              </w:rPr>
            </w:pPr>
            <w:r>
              <w:rPr>
                <w:rFonts w:hint="eastAsia" w:ascii="宋体" w:hAnsi="宋体" w:eastAsia="宋体" w:cs="宋体"/>
                <w:highlight w:val="none"/>
                <w:lang w:val="zh-TW" w:eastAsia="zh-TW"/>
              </w:rPr>
              <w:t>按格式提供</w:t>
            </w:r>
          </w:p>
        </w:tc>
      </w:tr>
      <w:tr w14:paraId="739BC9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09" w:hRule="atLeast"/>
          <w:jc w:val="center"/>
        </w:trPr>
        <w:tc>
          <w:tcPr>
            <w:tcW w:w="150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F1A0621">
            <w:pPr>
              <w:outlineLvl w:val="0"/>
              <w:rPr>
                <w:highlight w:val="none"/>
              </w:rPr>
            </w:pPr>
            <w:r>
              <w:rPr>
                <w:rFonts w:ascii="Times New Roman" w:hAnsi="Times New Roman"/>
                <w:kern w:val="0"/>
                <w:highlight w:val="none"/>
              </w:rPr>
              <w:t>a1</w:t>
            </w:r>
            <w:r>
              <w:rPr>
                <w:rFonts w:hint="eastAsia" w:ascii="Times New Roman" w:hAnsi="Times New Roman" w:eastAsia="宋体"/>
                <w:kern w:val="0"/>
                <w:highlight w:val="none"/>
                <w:lang w:val="en-US" w:eastAsia="zh-CN"/>
              </w:rPr>
              <w:t>1</w:t>
            </w:r>
            <w:r>
              <w:rPr>
                <w:rFonts w:hint="eastAsia" w:ascii="宋体" w:hAnsi="宋体" w:eastAsia="宋体" w:cs="宋体"/>
                <w:kern w:val="0"/>
                <w:highlight w:val="none"/>
                <w:lang w:val="zh-TW" w:eastAsia="zh-TW"/>
              </w:rPr>
              <w:t>联合体投标</w:t>
            </w:r>
          </w:p>
        </w:tc>
        <w:tc>
          <w:tcPr>
            <w:tcW w:w="679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A0DB0">
            <w:pPr>
              <w:widowControl/>
              <w:rPr>
                <w:highlight w:val="none"/>
              </w:rPr>
            </w:pPr>
            <w:r>
              <w:rPr>
                <w:rFonts w:hint="eastAsia" w:ascii="宋体" w:hAnsi="宋体" w:eastAsia="宋体" w:cs="宋体"/>
                <w:highlight w:val="none"/>
                <w:lang w:val="zh-TW" w:eastAsia="zh-TW"/>
              </w:rPr>
              <w:t>不接受</w:t>
            </w:r>
          </w:p>
        </w:tc>
      </w:tr>
    </w:tbl>
    <w:p w14:paraId="3A8AD55A">
      <w:pPr>
        <w:pStyle w:val="8"/>
        <w:widowControl w:val="0"/>
        <w:shd w:val="clear" w:color="auto" w:fill="auto"/>
        <w:spacing w:before="0" w:after="0" w:line="240" w:lineRule="auto"/>
        <w:ind w:firstLine="0"/>
        <w:jc w:val="center"/>
        <w:rPr>
          <w:highlight w:val="none"/>
        </w:rPr>
      </w:pPr>
    </w:p>
    <w:p w14:paraId="7B27C29F">
      <w:pPr>
        <w:pStyle w:val="8"/>
        <w:spacing w:before="0" w:after="0"/>
        <w:rPr>
          <w:highlight w:val="none"/>
        </w:rPr>
      </w:pPr>
      <w:r>
        <w:rPr>
          <w:highlight w:val="none"/>
        </w:rPr>
        <w:t>5.4.2</w:t>
      </w:r>
      <w:r>
        <w:rPr>
          <w:rFonts w:ascii="宋体" w:hAnsi="宋体" w:eastAsia="宋体" w:cs="宋体"/>
          <w:highlight w:val="none"/>
          <w:lang w:val="zh-TW" w:eastAsia="zh-TW"/>
        </w:rPr>
        <w:t>、技术商务响应资料：采购需求响应表、服务方案、加盖单位公章报价表等要求作为响应文件组成部分的其他内容。</w:t>
      </w:r>
    </w:p>
    <w:p w14:paraId="3F62414D">
      <w:pPr>
        <w:pStyle w:val="8"/>
        <w:spacing w:before="0" w:after="0"/>
        <w:rPr>
          <w:highlight w:val="none"/>
        </w:rPr>
      </w:pPr>
      <w:r>
        <w:rPr>
          <w:rFonts w:ascii="宋体" w:hAnsi="宋体" w:eastAsia="宋体" w:cs="宋体"/>
          <w:highlight w:val="none"/>
          <w:lang w:val="zh-TW" w:eastAsia="zh-TW"/>
        </w:rPr>
        <w:t>本项目供应商提交</w:t>
      </w:r>
      <w:r>
        <w:rPr>
          <w:highlight w:val="none"/>
        </w:rPr>
        <w:t>1</w:t>
      </w:r>
      <w:r>
        <w:rPr>
          <w:rFonts w:ascii="宋体" w:hAnsi="宋体" w:eastAsia="宋体" w:cs="宋体"/>
          <w:highlight w:val="none"/>
          <w:lang w:val="zh-TW" w:eastAsia="zh-TW"/>
        </w:rPr>
        <w:t>次响应文件，供应商首次提交的响应文件即视为最终报价和方案。</w:t>
      </w:r>
    </w:p>
    <w:p w14:paraId="37700469">
      <w:pPr>
        <w:pStyle w:val="8"/>
        <w:spacing w:before="0" w:after="0"/>
        <w:rPr>
          <w:highlight w:val="none"/>
        </w:rPr>
      </w:pPr>
      <w:r>
        <w:rPr>
          <w:rFonts w:ascii="宋体" w:hAnsi="宋体" w:eastAsia="宋体" w:cs="宋体"/>
          <w:highlight w:val="none"/>
          <w:lang w:val="zh-TW" w:eastAsia="zh-TW"/>
        </w:rPr>
        <w:t>响应文件提交截止时间：</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rFonts w:hint="eastAsia" w:eastAsia="宋体"/>
          <w:highlight w:val="none"/>
          <w:lang w:val="en-US" w:eastAsia="zh-CN"/>
        </w:rPr>
        <w:t>6</w:t>
      </w:r>
      <w:r>
        <w:rPr>
          <w:rFonts w:ascii="宋体" w:hAnsi="宋体" w:eastAsia="宋体" w:cs="宋体"/>
          <w:highlight w:val="none"/>
          <w:lang w:val="zh-TW" w:eastAsia="zh-TW"/>
        </w:rPr>
        <w:t>月</w:t>
      </w:r>
      <w:r>
        <w:rPr>
          <w:rFonts w:hint="eastAsia" w:eastAsia="宋体" w:cs="Times New Roman"/>
          <w:highlight w:val="none"/>
          <w:lang w:val="en-US" w:eastAsia="zh-CN"/>
        </w:rPr>
        <w:t>3</w:t>
      </w:r>
      <w:r>
        <w:rPr>
          <w:rFonts w:ascii="Times New Roman" w:hAnsi="Times New Roman" w:eastAsia="宋体" w:cs="Times New Roman"/>
          <w:highlight w:val="none"/>
          <w:lang w:val="zh-TW" w:eastAsia="zh-TW"/>
        </w:rPr>
        <w:t>日</w:t>
      </w:r>
      <w:r>
        <w:rPr>
          <w:highlight w:val="none"/>
        </w:rPr>
        <w:t>14:00</w:t>
      </w:r>
      <w:r>
        <w:rPr>
          <w:rFonts w:ascii="宋体" w:hAnsi="宋体" w:eastAsia="宋体" w:cs="宋体"/>
          <w:highlight w:val="none"/>
          <w:lang w:val="zh-TW" w:eastAsia="zh-TW"/>
        </w:rPr>
        <w:t>（北京时间），晚于上述时间送达的响应文件不予接收。</w:t>
      </w:r>
    </w:p>
    <w:p w14:paraId="5F65F706">
      <w:pPr>
        <w:pStyle w:val="8"/>
        <w:spacing w:before="0" w:after="0"/>
        <w:rPr>
          <w:highlight w:val="none"/>
        </w:rPr>
      </w:pPr>
      <w:r>
        <w:rPr>
          <w:highlight w:val="none"/>
        </w:rPr>
        <w:t>6.</w:t>
      </w:r>
      <w:r>
        <w:rPr>
          <w:rFonts w:ascii="宋体" w:hAnsi="宋体" w:eastAsia="宋体" w:cs="宋体"/>
          <w:highlight w:val="none"/>
          <w:lang w:val="zh-TW" w:eastAsia="zh-TW"/>
        </w:rPr>
        <w:t>非标评议时间及地点：</w:t>
      </w:r>
      <w:r>
        <w:rPr>
          <w:highlight w:val="none"/>
        </w:rPr>
        <w:t>202</w:t>
      </w:r>
      <w:r>
        <w:rPr>
          <w:rFonts w:hint="eastAsia" w:eastAsia="宋体"/>
          <w:highlight w:val="none"/>
          <w:lang w:val="en-US" w:eastAsia="zh-CN"/>
        </w:rPr>
        <w:t>6</w:t>
      </w:r>
      <w:r>
        <w:rPr>
          <w:rFonts w:ascii="宋体" w:hAnsi="宋体" w:eastAsia="宋体" w:cs="宋体"/>
          <w:highlight w:val="none"/>
          <w:lang w:val="zh-TW" w:eastAsia="zh-TW"/>
        </w:rPr>
        <w:t>年</w:t>
      </w:r>
      <w:r>
        <w:rPr>
          <w:rFonts w:hint="eastAsia" w:eastAsia="宋体"/>
          <w:highlight w:val="none"/>
          <w:lang w:val="en-US" w:eastAsia="zh-CN"/>
        </w:rPr>
        <w:t>6</w:t>
      </w:r>
      <w:r>
        <w:rPr>
          <w:rFonts w:ascii="宋体" w:hAnsi="宋体" w:eastAsia="宋体" w:cs="宋体"/>
          <w:highlight w:val="none"/>
          <w:lang w:val="zh-TW" w:eastAsia="zh-TW"/>
        </w:rPr>
        <w:t>月</w:t>
      </w:r>
      <w:r>
        <w:rPr>
          <w:rFonts w:hint="eastAsia" w:eastAsia="宋体"/>
          <w:highlight w:val="none"/>
          <w:lang w:val="en-US" w:eastAsia="zh-CN"/>
        </w:rPr>
        <w:t>3</w:t>
      </w:r>
      <w:r>
        <w:rPr>
          <w:rFonts w:ascii="宋体" w:hAnsi="宋体" w:eastAsia="宋体" w:cs="宋体"/>
          <w:highlight w:val="none"/>
          <w:lang w:val="zh-TW" w:eastAsia="zh-TW"/>
        </w:rPr>
        <w:t>日</w:t>
      </w:r>
      <w:r>
        <w:rPr>
          <w:highlight w:val="none"/>
        </w:rPr>
        <w:t>14:00</w:t>
      </w:r>
      <w:r>
        <w:rPr>
          <w:rFonts w:ascii="宋体" w:hAnsi="宋体" w:eastAsia="宋体" w:cs="宋体"/>
          <w:highlight w:val="none"/>
          <w:lang w:val="zh-TW" w:eastAsia="zh-TW"/>
        </w:rPr>
        <w:t>（北京时间），天津大学福州国际联合学院（福建省福州市长乐区善政路</w:t>
      </w:r>
      <w:r>
        <w:rPr>
          <w:highlight w:val="none"/>
        </w:rPr>
        <w:t>1</w:t>
      </w:r>
      <w:r>
        <w:rPr>
          <w:rFonts w:ascii="宋体" w:hAnsi="宋体" w:eastAsia="宋体" w:cs="宋体"/>
          <w:highlight w:val="none"/>
          <w:lang w:val="zh-TW" w:eastAsia="zh-TW"/>
        </w:rPr>
        <w:t>号，天津大学福州国际</w:t>
      </w:r>
      <w:r>
        <w:rPr>
          <w:rFonts w:hint="eastAsia" w:ascii="宋体" w:hAnsi="宋体" w:eastAsia="宋体" w:cs="宋体"/>
          <w:highlight w:val="none"/>
          <w:lang w:val="en-US" w:eastAsia="zh-CN"/>
        </w:rPr>
        <w:t>联合学院</w:t>
      </w:r>
      <w:r>
        <w:rPr>
          <w:rFonts w:ascii="宋体" w:hAnsi="宋体" w:eastAsia="宋体" w:cs="宋体"/>
          <w:highlight w:val="none"/>
          <w:lang w:val="zh-TW" w:eastAsia="zh-TW"/>
        </w:rPr>
        <w:t>）。</w:t>
      </w:r>
    </w:p>
    <w:p w14:paraId="65C29AF0">
      <w:pPr>
        <w:pStyle w:val="8"/>
        <w:spacing w:before="0" w:after="0"/>
        <w:rPr>
          <w:highlight w:val="none"/>
        </w:rPr>
      </w:pPr>
      <w:r>
        <w:rPr>
          <w:highlight w:val="none"/>
        </w:rPr>
        <w:t>7.</w:t>
      </w:r>
      <w:r>
        <w:rPr>
          <w:rFonts w:ascii="宋体" w:hAnsi="宋体" w:eastAsia="宋体" w:cs="宋体"/>
          <w:highlight w:val="none"/>
          <w:lang w:val="zh-TW" w:eastAsia="zh-TW"/>
        </w:rPr>
        <w:t>非标采购公告期限：发布公告之日起</w:t>
      </w:r>
      <w:r>
        <w:rPr>
          <w:highlight w:val="none"/>
        </w:rPr>
        <w:t>10</w:t>
      </w:r>
      <w:r>
        <w:rPr>
          <w:rFonts w:ascii="宋体" w:hAnsi="宋体" w:eastAsia="宋体" w:cs="宋体"/>
          <w:highlight w:val="none"/>
          <w:lang w:val="zh-TW" w:eastAsia="zh-TW"/>
        </w:rPr>
        <w:t>个日历天。</w:t>
      </w:r>
    </w:p>
    <w:p w14:paraId="75BEC964">
      <w:pPr>
        <w:pStyle w:val="8"/>
        <w:spacing w:before="0" w:after="0"/>
        <w:rPr>
          <w:highlight w:val="none"/>
          <w:shd w:val="clear" w:color="auto" w:fill="FFFFFF"/>
        </w:rPr>
      </w:pPr>
      <w:r>
        <w:rPr>
          <w:highlight w:val="none"/>
          <w:shd w:val="clear" w:color="auto" w:fill="FFFFFF"/>
        </w:rPr>
        <w:t>8.</w:t>
      </w:r>
      <w:r>
        <w:rPr>
          <w:rFonts w:ascii="宋体" w:hAnsi="宋体" w:eastAsia="宋体" w:cs="宋体"/>
          <w:highlight w:val="none"/>
          <w:shd w:val="clear" w:color="auto" w:fill="FFFFFF"/>
          <w:lang w:val="zh-TW" w:eastAsia="zh-TW"/>
        </w:rPr>
        <w:t xml:space="preserve">采购人联系方式 </w:t>
      </w:r>
    </w:p>
    <w:p w14:paraId="33410A39">
      <w:pPr>
        <w:pStyle w:val="8"/>
        <w:spacing w:before="0" w:after="0"/>
        <w:rPr>
          <w:highlight w:val="none"/>
          <w:lang w:val="zh-TW" w:eastAsia="zh-TW"/>
        </w:rPr>
      </w:pPr>
      <w:r>
        <w:rPr>
          <w:rFonts w:ascii="宋体" w:hAnsi="宋体" w:eastAsia="宋体" w:cs="宋体"/>
          <w:highlight w:val="none"/>
          <w:shd w:val="clear" w:color="auto" w:fill="FFFFFF"/>
          <w:lang w:val="zh-TW" w:eastAsia="zh-TW"/>
        </w:rPr>
        <w:t>采购人：天津大学福州国际联合学院</w:t>
      </w:r>
    </w:p>
    <w:p w14:paraId="61320126">
      <w:pPr>
        <w:pStyle w:val="8"/>
        <w:spacing w:before="0" w:after="0"/>
        <w:rPr>
          <w:highlight w:val="none"/>
          <w:shd w:val="clear" w:color="auto" w:fill="FFFFFF"/>
        </w:rPr>
      </w:pPr>
      <w:r>
        <w:rPr>
          <w:rFonts w:ascii="宋体" w:hAnsi="宋体" w:eastAsia="宋体" w:cs="宋体"/>
          <w:highlight w:val="none"/>
          <w:shd w:val="clear" w:color="auto" w:fill="FFFFFF"/>
          <w:lang w:val="zh-TW" w:eastAsia="zh-TW"/>
        </w:rPr>
        <w:t>地址：福建省福州市长乐区善政路</w:t>
      </w:r>
      <w:r>
        <w:rPr>
          <w:highlight w:val="none"/>
          <w:shd w:val="clear" w:color="auto" w:fill="FFFFFF"/>
        </w:rPr>
        <w:t>1</w:t>
      </w:r>
      <w:r>
        <w:rPr>
          <w:rFonts w:ascii="宋体" w:hAnsi="宋体" w:eastAsia="宋体" w:cs="宋体"/>
          <w:highlight w:val="none"/>
          <w:shd w:val="clear" w:color="auto" w:fill="FFFFFF"/>
          <w:lang w:val="zh-TW" w:eastAsia="zh-TW"/>
        </w:rPr>
        <w:t>号</w:t>
      </w:r>
    </w:p>
    <w:p w14:paraId="566303D7">
      <w:pPr>
        <w:pStyle w:val="8"/>
        <w:spacing w:before="0" w:after="0"/>
        <w:rPr>
          <w:highlight w:val="none"/>
          <w:u w:val="single"/>
          <w:lang w:val="zh-TW" w:eastAsia="zh-TW"/>
        </w:rPr>
      </w:pPr>
      <w:r>
        <w:rPr>
          <w:rFonts w:ascii="宋体" w:hAnsi="宋体" w:eastAsia="宋体" w:cs="宋体"/>
          <w:highlight w:val="none"/>
          <w:shd w:val="clear" w:color="auto" w:fill="FFFFFF"/>
          <w:lang w:val="zh-TW" w:eastAsia="zh-TW"/>
        </w:rPr>
        <w:t>联系人：</w:t>
      </w:r>
      <w:r>
        <w:rPr>
          <w:rFonts w:ascii="宋体" w:hAnsi="宋体" w:eastAsia="宋体" w:cs="宋体"/>
          <w:highlight w:val="none"/>
          <w:u w:val="single"/>
          <w:lang w:val="zh-TW" w:eastAsia="zh-TW"/>
        </w:rPr>
        <w:t>林新颖</w:t>
      </w:r>
    </w:p>
    <w:p w14:paraId="2F9744AB">
      <w:pPr>
        <w:pStyle w:val="8"/>
        <w:spacing w:before="0" w:after="0"/>
        <w:rPr>
          <w:highlight w:val="none"/>
        </w:rPr>
      </w:pPr>
      <w:r>
        <w:rPr>
          <w:rFonts w:ascii="宋体" w:hAnsi="宋体" w:eastAsia="宋体" w:cs="宋体"/>
          <w:highlight w:val="none"/>
          <w:shd w:val="clear" w:color="auto" w:fill="FFFFFF"/>
          <w:lang w:val="zh-TW" w:eastAsia="zh-TW"/>
        </w:rPr>
        <w:t>联系方式：</w:t>
      </w:r>
      <w:r>
        <w:rPr>
          <w:highlight w:val="none"/>
          <w:shd w:val="clear" w:color="auto" w:fill="FFFFFF"/>
        </w:rPr>
        <w:t>0591-6260268</w:t>
      </w:r>
      <w:r>
        <w:rPr>
          <w:rFonts w:hint="eastAsia" w:eastAsia="宋体"/>
          <w:highlight w:val="none"/>
          <w:shd w:val="clear" w:color="auto" w:fill="FFFFFF"/>
          <w:lang w:val="en-US" w:eastAsia="zh-CN"/>
        </w:rPr>
        <w:t>1</w:t>
      </w:r>
      <w:r>
        <w:rPr>
          <w:highlight w:val="none"/>
          <w:shd w:val="clear" w:color="auto" w:fill="FFFFFF"/>
        </w:rPr>
        <w:t>/18950218846</w:t>
      </w:r>
    </w:p>
    <w:p w14:paraId="59322DBC">
      <w:pPr>
        <w:pStyle w:val="8"/>
        <w:spacing w:before="0" w:after="0"/>
        <w:rPr>
          <w:highlight w:val="none"/>
          <w:shd w:val="clear" w:color="auto" w:fill="FFFFFF"/>
        </w:rPr>
      </w:pPr>
      <w:r>
        <w:rPr>
          <w:highlight w:val="none"/>
          <w:shd w:val="clear" w:color="auto" w:fill="FFFFFF"/>
        </w:rPr>
        <w:t>9.</w:t>
      </w:r>
      <w:r>
        <w:rPr>
          <w:rFonts w:ascii="宋体" w:hAnsi="宋体" w:eastAsia="宋体" w:cs="宋体"/>
          <w:highlight w:val="none"/>
          <w:shd w:val="clear" w:color="auto" w:fill="FFFFFF"/>
          <w:lang w:val="zh-TW" w:eastAsia="zh-TW"/>
        </w:rPr>
        <w:t>采购代理机构联系方式</w:t>
      </w:r>
    </w:p>
    <w:p w14:paraId="7511686D">
      <w:pPr>
        <w:pStyle w:val="8"/>
        <w:rPr>
          <w:highlight w:val="none"/>
          <w:shd w:val="clear" w:color="auto" w:fill="FFFFFF"/>
        </w:rPr>
      </w:pPr>
      <w:r>
        <w:rPr>
          <w:rFonts w:ascii="宋体" w:hAnsi="宋体" w:eastAsia="宋体" w:cs="宋体"/>
          <w:highlight w:val="none"/>
          <w:shd w:val="clear" w:color="auto" w:fill="FFFFFF"/>
          <w:lang w:val="zh-TW" w:eastAsia="zh-TW"/>
        </w:rPr>
        <w:t>采购代理机构：</w:t>
      </w:r>
      <w:r>
        <w:rPr>
          <w:highlight w:val="none"/>
          <w:shd w:val="clear" w:color="auto" w:fill="FFFFFF"/>
        </w:rPr>
        <w:t xml:space="preserve"> </w:t>
      </w:r>
      <w:r>
        <w:rPr>
          <w:rFonts w:hint="eastAsia" w:ascii="宋体" w:hAnsi="宋体" w:eastAsia="宋体" w:cs="宋体"/>
          <w:highlight w:val="none"/>
          <w:lang w:val="en-US" w:eastAsia="zh-CN"/>
        </w:rPr>
        <w:t>福建优胜招标项目管理集团有限公司</w:t>
      </w:r>
      <w:r>
        <w:rPr>
          <w:highlight w:val="none"/>
          <w:shd w:val="clear" w:color="auto" w:fill="FFFFFF"/>
        </w:rPr>
        <w:t xml:space="preserve"> </w:t>
      </w:r>
    </w:p>
    <w:p w14:paraId="37E0035A">
      <w:pPr>
        <w:pStyle w:val="8"/>
        <w:rPr>
          <w:rFonts w:hint="eastAsia" w:eastAsia="宋体"/>
          <w:highlight w:val="none"/>
          <w:shd w:val="clear" w:color="auto" w:fill="FFFFFF"/>
          <w:lang w:eastAsia="zh-CN"/>
        </w:rPr>
      </w:pPr>
      <w:r>
        <w:rPr>
          <w:rFonts w:ascii="宋体" w:hAnsi="宋体" w:eastAsia="宋体" w:cs="宋体"/>
          <w:highlight w:val="none"/>
          <w:shd w:val="clear" w:color="auto" w:fill="FFFFFF"/>
          <w:lang w:val="zh-TW" w:eastAsia="zh-TW"/>
        </w:rPr>
        <w:t>地  址：</w:t>
      </w:r>
      <w:bookmarkStart w:id="4" w:name="OLE_LINK13"/>
      <w:r>
        <w:rPr>
          <w:rFonts w:ascii="宋体" w:hAnsi="宋体" w:eastAsia="宋体" w:cs="宋体"/>
          <w:color w:val="auto"/>
          <w:sz w:val="24"/>
          <w:szCs w:val="24"/>
          <w:highlight w:val="none"/>
        </w:rPr>
        <w:t>福州市鼓楼区华润万象城一期S2号四层</w:t>
      </w:r>
      <w:bookmarkEnd w:id="4"/>
    </w:p>
    <w:p w14:paraId="27ED60F3">
      <w:pPr>
        <w:pStyle w:val="8"/>
        <w:rPr>
          <w:highlight w:val="none"/>
          <w:shd w:val="clear" w:color="auto" w:fill="FFFFFF"/>
        </w:rPr>
      </w:pPr>
      <w:r>
        <w:rPr>
          <w:rFonts w:ascii="宋体" w:hAnsi="宋体" w:eastAsia="宋体" w:cs="宋体"/>
          <w:highlight w:val="none"/>
          <w:shd w:val="clear" w:color="auto" w:fill="FFFFFF"/>
          <w:lang w:val="zh-TW" w:eastAsia="zh-TW"/>
        </w:rPr>
        <w:t>邮  编：</w:t>
      </w:r>
      <w:r>
        <w:rPr>
          <w:rFonts w:hint="default" w:ascii="Times New Roman" w:hAnsi="Times New Roman" w:cs="Times New Roman"/>
          <w:sz w:val="24"/>
          <w:highlight w:val="none"/>
          <w:u w:val="none"/>
          <w:shd w:val="clear" w:color="auto" w:fill="FFFFFF"/>
        </w:rPr>
        <w:t>350001</w:t>
      </w:r>
      <w:r>
        <w:rPr>
          <w:highlight w:val="none"/>
          <w:shd w:val="clear" w:color="auto" w:fill="FFFFFF"/>
        </w:rPr>
        <w:t xml:space="preserve">      </w:t>
      </w:r>
      <w:r>
        <w:rPr>
          <w:highlight w:val="none"/>
          <w:shd w:val="clear" w:color="auto" w:fill="FFFFFF"/>
        </w:rPr>
        <w:tab/>
      </w:r>
      <w:r>
        <w:rPr>
          <w:highlight w:val="none"/>
          <w:shd w:val="clear" w:color="auto" w:fill="FFFFFF"/>
        </w:rPr>
        <w:t xml:space="preserve"> </w:t>
      </w:r>
    </w:p>
    <w:p w14:paraId="58AD082B">
      <w:pPr>
        <w:pStyle w:val="8"/>
        <w:rPr>
          <w:highlight w:val="none"/>
          <w:shd w:val="clear" w:color="auto" w:fill="FFFFFF"/>
        </w:rPr>
      </w:pPr>
      <w:r>
        <w:rPr>
          <w:rFonts w:ascii="宋体" w:hAnsi="宋体" w:eastAsia="宋体" w:cs="宋体"/>
          <w:highlight w:val="none"/>
          <w:shd w:val="clear" w:color="auto" w:fill="FFFFFF"/>
          <w:lang w:val="zh-TW" w:eastAsia="zh-TW"/>
        </w:rPr>
        <w:t>电  话：</w:t>
      </w:r>
      <w:bookmarkStart w:id="5" w:name="OLE_LINK14"/>
      <w:r>
        <w:rPr>
          <w:rFonts w:ascii="宋体" w:hAnsi="宋体" w:eastAsia="宋体" w:cs="宋体"/>
          <w:color w:val="auto"/>
          <w:sz w:val="24"/>
          <w:szCs w:val="24"/>
          <w:highlight w:val="none"/>
        </w:rPr>
        <w:t>0591-87679372</w:t>
      </w:r>
      <w:r>
        <w:rPr>
          <w:rFonts w:ascii="宋体" w:hAnsi="宋体" w:eastAsia="宋体" w:cs="宋体"/>
          <w:color w:val="auto"/>
          <w:sz w:val="24"/>
          <w:szCs w:val="24"/>
          <w:highlight w:val="none"/>
          <w:lang w:eastAsia="zh-CN"/>
        </w:rPr>
        <w:t>、876793</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lang w:eastAsia="zh-CN"/>
        </w:rPr>
        <w:t>2</w:t>
      </w:r>
      <w:bookmarkEnd w:id="5"/>
      <w:r>
        <w:rPr>
          <w:highlight w:val="none"/>
          <w:shd w:val="clear" w:color="auto" w:fill="FFFFFF"/>
        </w:rPr>
        <w:t xml:space="preserve">   </w:t>
      </w:r>
    </w:p>
    <w:p w14:paraId="011F34D0">
      <w:pPr>
        <w:pStyle w:val="8"/>
        <w:rPr>
          <w:highlight w:val="none"/>
          <w:shd w:val="clear" w:color="auto" w:fill="FFFFFF"/>
        </w:rPr>
      </w:pPr>
      <w:r>
        <w:rPr>
          <w:rFonts w:ascii="宋体" w:hAnsi="宋体" w:eastAsia="宋体" w:cs="宋体"/>
          <w:highlight w:val="none"/>
          <w:shd w:val="clear" w:color="auto" w:fill="FFFFFF"/>
          <w:lang w:val="zh-TW" w:eastAsia="zh-TW"/>
        </w:rPr>
        <w:t>项目联系人：</w:t>
      </w:r>
      <w:r>
        <w:rPr>
          <w:rFonts w:hint="eastAsia" w:ascii="宋体" w:hAnsi="宋体" w:eastAsia="宋体" w:cs="宋体"/>
          <w:color w:val="auto"/>
          <w:sz w:val="24"/>
          <w:szCs w:val="24"/>
          <w:highlight w:val="none"/>
          <w:lang w:val="en-US" w:eastAsia="zh-CN"/>
        </w:rPr>
        <w:t>林榕华</w:t>
      </w:r>
      <w:r>
        <w:rPr>
          <w:rFonts w:hint="eastAsia" w:ascii="宋体" w:hAnsi="宋体" w:eastAsia="宋体" w:cs="宋体"/>
          <w:highlight w:val="none"/>
          <w:lang w:val="en-US" w:eastAsia="zh-CN"/>
        </w:rPr>
        <w:t>、邓林欢、马光锦</w:t>
      </w:r>
      <w:r>
        <w:rPr>
          <w:highlight w:val="none"/>
          <w:shd w:val="clear" w:color="auto" w:fill="FFFFFF"/>
        </w:rPr>
        <w:t xml:space="preserve">     </w:t>
      </w:r>
    </w:p>
    <w:p w14:paraId="2539C537">
      <w:pPr>
        <w:pStyle w:val="8"/>
        <w:spacing w:before="0" w:after="0"/>
        <w:jc w:val="both"/>
        <w:rPr>
          <w:highlight w:val="none"/>
        </w:rPr>
      </w:pPr>
      <w:r>
        <w:rPr>
          <w:highlight w:val="none"/>
        </w:rPr>
        <w:t>10.</w:t>
      </w:r>
      <w:r>
        <w:rPr>
          <w:rFonts w:ascii="宋体" w:hAnsi="宋体" w:eastAsia="宋体" w:cs="宋体"/>
          <w:highlight w:val="none"/>
          <w:lang w:val="zh-TW" w:eastAsia="zh-TW"/>
        </w:rPr>
        <w:t>采</w:t>
      </w:r>
      <w:r>
        <w:rPr>
          <w:rFonts w:hint="default" w:ascii="Times New Roman" w:hAnsi="Times New Roman" w:eastAsia="宋体" w:cs="Times New Roman"/>
          <w:highlight w:val="none"/>
          <w:lang w:val="zh-TW" w:eastAsia="zh-TW"/>
        </w:rPr>
        <w:t>购代理服务费：本项目采购代理服务费向成交供应商收取。包干价</w:t>
      </w:r>
      <w:r>
        <w:rPr>
          <w:rFonts w:hint="default" w:ascii="Times New Roman" w:hAnsi="Times New Roman" w:eastAsia="宋体" w:cs="Times New Roman"/>
          <w:highlight w:val="none"/>
          <w:lang w:val="en-US" w:eastAsia="zh-CN"/>
        </w:rPr>
        <w:t>15000</w:t>
      </w:r>
      <w:r>
        <w:rPr>
          <w:rFonts w:hint="default" w:ascii="Times New Roman" w:hAnsi="Times New Roman" w:eastAsia="宋体" w:cs="Times New Roman"/>
          <w:highlight w:val="none"/>
          <w:lang w:val="zh-TW" w:eastAsia="zh-TW"/>
        </w:rPr>
        <w:t>元。成交供应商在领取《成交通知书》前以银行转账或现金形式缴至</w:t>
      </w:r>
      <w:r>
        <w:rPr>
          <w:rFonts w:hint="default" w:ascii="Times New Roman" w:hAnsi="Times New Roman" w:eastAsia="宋体" w:cs="Times New Roman"/>
          <w:highlight w:val="none"/>
        </w:rPr>
        <w:t>福建优胜招标项目管理集团有限公司</w:t>
      </w:r>
      <w:r>
        <w:rPr>
          <w:rFonts w:hint="default" w:ascii="Times New Roman" w:hAnsi="Times New Roman" w:eastAsia="宋体" w:cs="Times New Roman"/>
          <w:highlight w:val="none"/>
          <w:lang w:val="zh-TW" w:eastAsia="zh-TW"/>
        </w:rPr>
        <w:t>账户，服务费缴纳账户信息：开户名：</w:t>
      </w:r>
      <w:r>
        <w:rPr>
          <w:rFonts w:hint="default" w:ascii="Times New Roman" w:hAnsi="Times New Roman" w:eastAsia="宋体" w:cs="Times New Roman"/>
          <w:highlight w:val="none"/>
        </w:rPr>
        <w:t>福建优胜招标项目管理集团有限公司</w:t>
      </w:r>
      <w:r>
        <w:rPr>
          <w:rFonts w:hint="default" w:ascii="Times New Roman" w:hAnsi="Times New Roman" w:eastAsia="宋体" w:cs="Times New Roman"/>
          <w:highlight w:val="none"/>
          <w:lang w:val="zh-TW" w:eastAsia="zh-TW"/>
        </w:rPr>
        <w:t>，开户行：</w:t>
      </w:r>
      <w:r>
        <w:rPr>
          <w:rFonts w:hint="default" w:ascii="Times New Roman" w:hAnsi="Times New Roman" w:eastAsia="宋体" w:cs="Times New Roman"/>
          <w:highlight w:val="none"/>
        </w:rPr>
        <w:t xml:space="preserve">兴业银行福州华林支行, </w:t>
      </w:r>
      <w:r>
        <w:rPr>
          <w:rFonts w:hint="default" w:ascii="Times New Roman" w:hAnsi="Times New Roman" w:eastAsia="宋体" w:cs="Times New Roman"/>
          <w:highlight w:val="none"/>
          <w:lang w:val="zh-TW" w:eastAsia="zh-TW"/>
        </w:rPr>
        <w:t>账号：</w:t>
      </w:r>
      <w:r>
        <w:rPr>
          <w:rFonts w:hint="default" w:ascii="Times New Roman" w:hAnsi="Times New Roman" w:eastAsia="宋体" w:cs="Times New Roman"/>
          <w:highlight w:val="none"/>
        </w:rPr>
        <w:t>11713 01001 000 3795</w:t>
      </w:r>
      <w:r>
        <w:rPr>
          <w:rFonts w:hint="default" w:ascii="Times New Roman" w:hAnsi="Times New Roman" w:eastAsia="宋体" w:cs="Times New Roman"/>
          <w:highlight w:val="none"/>
          <w:lang w:val="zh-TW" w:eastAsia="zh-TW"/>
        </w:rPr>
        <w:t>。</w:t>
      </w:r>
    </w:p>
    <w:p w14:paraId="344F848E">
      <w:pPr>
        <w:rPr>
          <w:highlight w:val="none"/>
        </w:rPr>
      </w:pPr>
      <w:r>
        <w:rPr>
          <w:rFonts w:ascii="Arial Unicode MS" w:hAnsi="Arial Unicode MS" w:eastAsia="Arial Unicode MS" w:cs="Arial Unicode MS"/>
          <w:highlight w:val="none"/>
        </w:rPr>
        <w:br w:type="page"/>
      </w:r>
    </w:p>
    <w:p w14:paraId="699D1C0E">
      <w:pPr>
        <w:pStyle w:val="8"/>
        <w:spacing w:before="0" w:after="0"/>
        <w:rPr>
          <w:highlight w:val="none"/>
          <w:lang w:val="zh-TW" w:eastAsia="zh-TW"/>
        </w:rPr>
      </w:pPr>
      <w:r>
        <w:rPr>
          <w:rFonts w:ascii="宋体" w:hAnsi="宋体" w:eastAsia="宋体" w:cs="宋体"/>
          <w:highlight w:val="none"/>
          <w:lang w:val="zh-TW" w:eastAsia="zh-TW"/>
        </w:rPr>
        <w:t>专项附件：评审的标准和方法</w:t>
      </w:r>
    </w:p>
    <w:p w14:paraId="4B4A2CD3">
      <w:pPr>
        <w:pStyle w:val="8"/>
        <w:spacing w:before="0" w:after="0"/>
        <w:rPr>
          <w:highlight w:val="none"/>
        </w:rPr>
      </w:pPr>
    </w:p>
    <w:p w14:paraId="77A673D0">
      <w:pPr>
        <w:pStyle w:val="8"/>
        <w:spacing w:before="0" w:after="0"/>
        <w:ind w:firstLine="480"/>
        <w:rPr>
          <w:highlight w:val="none"/>
        </w:rPr>
      </w:pPr>
      <w:r>
        <w:rPr>
          <w:rFonts w:ascii="宋体" w:hAnsi="宋体" w:eastAsia="宋体" w:cs="宋体"/>
          <w:b w:val="0"/>
          <w:bCs w:val="0"/>
          <w:highlight w:val="none"/>
          <w:lang w:val="zh-TW" w:eastAsia="zh-TW"/>
        </w:rPr>
        <w:t>一、组成评审小组。评审小组由评审专家（以下简称评委）共</w:t>
      </w:r>
      <w:r>
        <w:rPr>
          <w:b w:val="0"/>
          <w:bCs w:val="0"/>
          <w:highlight w:val="none"/>
        </w:rPr>
        <w:t>5</w:t>
      </w:r>
      <w:r>
        <w:rPr>
          <w:rFonts w:ascii="宋体" w:hAnsi="宋体" w:eastAsia="宋体" w:cs="宋体"/>
          <w:b w:val="0"/>
          <w:bCs w:val="0"/>
          <w:highlight w:val="none"/>
          <w:lang w:val="zh-TW" w:eastAsia="zh-TW"/>
        </w:rPr>
        <w:t>人组成。</w:t>
      </w:r>
    </w:p>
    <w:p w14:paraId="47B5F89C">
      <w:pPr>
        <w:pStyle w:val="8"/>
        <w:spacing w:before="0" w:after="0"/>
        <w:ind w:firstLine="480"/>
        <w:rPr>
          <w:highlight w:val="none"/>
          <w:lang w:val="zh-TW" w:eastAsia="zh-TW"/>
        </w:rPr>
      </w:pPr>
      <w:r>
        <w:rPr>
          <w:rFonts w:ascii="宋体" w:hAnsi="宋体" w:eastAsia="宋体" w:cs="宋体"/>
          <w:b w:val="0"/>
          <w:bCs w:val="0"/>
          <w:highlight w:val="none"/>
          <w:lang w:val="zh-TW" w:eastAsia="zh-TW"/>
        </w:rPr>
        <w:t>二、评审小组根据非标采购文件和供应商的响应文件进行评审，并可根据评审需要，要求供应商</w:t>
      </w:r>
      <w:r>
        <w:rPr>
          <w:rFonts w:hint="eastAsia" w:ascii="宋体" w:hAnsi="宋体" w:eastAsia="宋体" w:cs="宋体"/>
          <w:b w:val="0"/>
          <w:bCs w:val="0"/>
          <w:highlight w:val="none"/>
          <w:lang w:val="zh-TW" w:eastAsia="zh-CN"/>
        </w:rPr>
        <w:t>作出</w:t>
      </w:r>
      <w:r>
        <w:rPr>
          <w:rFonts w:ascii="宋体" w:hAnsi="宋体" w:eastAsia="宋体" w:cs="宋体"/>
          <w:b w:val="0"/>
          <w:bCs w:val="0"/>
          <w:highlight w:val="none"/>
          <w:lang w:val="zh-TW" w:eastAsia="zh-TW"/>
        </w:rPr>
        <w:t>澄清和承诺。</w:t>
      </w:r>
    </w:p>
    <w:p w14:paraId="2B0F50DD">
      <w:pPr>
        <w:pStyle w:val="8"/>
        <w:spacing w:before="0" w:after="0"/>
        <w:ind w:firstLine="480"/>
        <w:rPr>
          <w:highlight w:val="none"/>
          <w:lang w:val="zh-TW" w:eastAsia="zh-TW"/>
        </w:rPr>
      </w:pPr>
      <w:r>
        <w:rPr>
          <w:rFonts w:ascii="宋体" w:hAnsi="宋体" w:eastAsia="宋体" w:cs="宋体"/>
          <w:b w:val="0"/>
          <w:bCs w:val="0"/>
          <w:highlight w:val="none"/>
          <w:lang w:val="zh-TW" w:eastAsia="zh-TW"/>
        </w:rPr>
        <w:t>三、采购人监督代表对评审过程进行监督。</w:t>
      </w:r>
    </w:p>
    <w:p w14:paraId="059E001C">
      <w:pPr>
        <w:pStyle w:val="8"/>
        <w:spacing w:before="0" w:after="0"/>
        <w:ind w:firstLine="480"/>
        <w:rPr>
          <w:highlight w:val="none"/>
          <w:lang w:val="zh-TW" w:eastAsia="zh-TW"/>
        </w:rPr>
      </w:pPr>
      <w:r>
        <w:rPr>
          <w:rFonts w:ascii="宋体" w:hAnsi="宋体" w:eastAsia="宋体" w:cs="宋体"/>
          <w:b w:val="0"/>
          <w:bCs w:val="0"/>
          <w:highlight w:val="none"/>
          <w:lang w:val="zh-TW" w:eastAsia="zh-TW"/>
        </w:rPr>
        <w:t>四、采购文件规定供应商仅提交一次响应文件的项目，供应商首次提交的响应文件即视为最终报价和方案。</w:t>
      </w:r>
    </w:p>
    <w:p w14:paraId="1976F323">
      <w:pPr>
        <w:pStyle w:val="8"/>
        <w:spacing w:before="0" w:after="0"/>
        <w:ind w:firstLine="480"/>
        <w:rPr>
          <w:highlight w:val="none"/>
          <w:lang w:val="zh-TW" w:eastAsia="zh-TW"/>
        </w:rPr>
      </w:pPr>
      <w:r>
        <w:rPr>
          <w:rFonts w:ascii="宋体" w:hAnsi="宋体" w:eastAsia="宋体" w:cs="宋体"/>
          <w:b w:val="0"/>
          <w:bCs w:val="0"/>
          <w:highlight w:val="none"/>
          <w:lang w:val="zh-TW" w:eastAsia="zh-TW"/>
        </w:rPr>
        <w:t>五、</w:t>
      </w:r>
      <w:r>
        <w:rPr>
          <w:rFonts w:ascii="宋体" w:hAnsi="宋体" w:eastAsia="宋体" w:cs="宋体"/>
          <w:highlight w:val="none"/>
          <w:shd w:val="clear" w:color="auto" w:fill="FFFFFF"/>
          <w:lang w:val="zh-TW" w:eastAsia="zh-TW"/>
        </w:rPr>
        <w:t>只有资格审查和实质性响应审查均合格且按规定提交最后报价的合格供应商才能参加综合评分</w:t>
      </w:r>
      <w:r>
        <w:rPr>
          <w:rFonts w:ascii="宋体" w:hAnsi="宋体" w:eastAsia="宋体" w:cs="宋体"/>
          <w:highlight w:val="none"/>
          <w:lang w:val="zh-TW" w:eastAsia="zh-TW"/>
        </w:rPr>
        <w:t>。</w:t>
      </w:r>
    </w:p>
    <w:p w14:paraId="035A4BB4">
      <w:pPr>
        <w:pStyle w:val="8"/>
        <w:spacing w:before="0" w:after="0"/>
        <w:ind w:firstLine="480"/>
        <w:rPr>
          <w:highlight w:val="none"/>
          <w:lang w:val="zh-TW" w:eastAsia="zh-TW"/>
        </w:rPr>
      </w:pPr>
      <w:r>
        <w:rPr>
          <w:rFonts w:ascii="宋体" w:hAnsi="宋体" w:eastAsia="宋体" w:cs="宋体"/>
          <w:b w:val="0"/>
          <w:bCs w:val="0"/>
          <w:highlight w:val="none"/>
          <w:lang w:val="zh-TW" w:eastAsia="zh-TW"/>
        </w:rPr>
        <w:t>（一）资格性审查。依据采购文件的规定，在对响应文件详细评估之前，评审小组将依据供应商提交的响应文件按供应商所述的资格标准对供应商进行资格审查，以确定其是否具备投标资格。如果供应商不具备投标资格，不满足采购文件所规定的资格标准或提供资格证明文件不全的， 其响应文件无效。</w:t>
      </w:r>
    </w:p>
    <w:p w14:paraId="3A16DE88">
      <w:pPr>
        <w:pStyle w:val="8"/>
        <w:spacing w:before="0" w:after="0"/>
        <w:ind w:firstLine="480"/>
        <w:rPr>
          <w:highlight w:val="none"/>
        </w:rPr>
      </w:pPr>
      <w:r>
        <w:rPr>
          <w:rFonts w:ascii="宋体" w:hAnsi="宋体" w:eastAsia="宋体" w:cs="宋体"/>
          <w:b w:val="0"/>
          <w:bCs w:val="0"/>
          <w:highlight w:val="none"/>
          <w:lang w:val="zh-TW" w:eastAsia="zh-TW"/>
        </w:rPr>
        <w:t>（二）</w:t>
      </w:r>
      <w:r>
        <w:rPr>
          <w:rFonts w:ascii="宋体" w:hAnsi="宋体" w:eastAsia="宋体" w:cs="宋体"/>
          <w:highlight w:val="none"/>
          <w:lang w:val="zh-TW" w:eastAsia="zh-TW"/>
        </w:rPr>
        <w:t>符合性检查。依据采购文件的规定，评审小组还将从响应文件的有效性、完整性和对采购文件的响应程度进行审查，以确定是否符合对采购文件的实质性要求作出响应。实质性偏离是指：（</w:t>
      </w:r>
      <w:r>
        <w:rPr>
          <w:highlight w:val="none"/>
        </w:rPr>
        <w:t>1</w:t>
      </w:r>
      <w:r>
        <w:rPr>
          <w:rFonts w:ascii="宋体" w:hAnsi="宋体" w:eastAsia="宋体" w:cs="宋体"/>
          <w:highlight w:val="none"/>
          <w:lang w:val="zh-TW" w:eastAsia="zh-TW"/>
        </w:rPr>
        <w:t>）实质性影响合同的范围、质量和履行；（</w:t>
      </w:r>
      <w:r>
        <w:rPr>
          <w:highlight w:val="none"/>
        </w:rPr>
        <w:t>2</w:t>
      </w:r>
      <w:r>
        <w:rPr>
          <w:rFonts w:ascii="宋体" w:hAnsi="宋体" w:eastAsia="宋体" w:cs="宋体"/>
          <w:highlight w:val="none"/>
          <w:lang w:val="zh-TW" w:eastAsia="zh-TW"/>
        </w:rPr>
        <w:t>）实质性违背采购文件，限制了采购人的权利和成交供应商合同项下的义务；（</w:t>
      </w:r>
      <w:r>
        <w:rPr>
          <w:highlight w:val="none"/>
        </w:rPr>
        <w:t>3</w:t>
      </w:r>
      <w:r>
        <w:rPr>
          <w:rFonts w:ascii="宋体" w:hAnsi="宋体" w:eastAsia="宋体" w:cs="宋体"/>
          <w:highlight w:val="none"/>
          <w:lang w:val="zh-TW" w:eastAsia="zh-TW"/>
        </w:rPr>
        <w:t>）不公正地影响</w:t>
      </w:r>
      <w:r>
        <w:rPr>
          <w:rFonts w:hint="eastAsia" w:ascii="宋体" w:hAnsi="宋体" w:eastAsia="宋体" w:cs="宋体"/>
          <w:highlight w:val="none"/>
          <w:lang w:val="zh-TW" w:eastAsia="zh-CN"/>
        </w:rPr>
        <w:t>了其他</w:t>
      </w:r>
      <w:r>
        <w:rPr>
          <w:rFonts w:ascii="宋体" w:hAnsi="宋体" w:eastAsia="宋体" w:cs="宋体"/>
          <w:highlight w:val="none"/>
          <w:lang w:val="zh-TW" w:eastAsia="zh-TW"/>
        </w:rPr>
        <w:t>作出实质性响应的供应商的竞争地位。对没有实质性响应的响应文件将不进行评估，</w:t>
      </w:r>
      <w:r>
        <w:rPr>
          <w:rFonts w:ascii="宋体" w:hAnsi="宋体" w:eastAsia="宋体" w:cs="宋体"/>
          <w:b w:val="0"/>
          <w:bCs w:val="0"/>
          <w:highlight w:val="none"/>
          <w:lang w:val="zh-TW" w:eastAsia="zh-TW"/>
        </w:rPr>
        <w:t>其响应文件无效。</w:t>
      </w:r>
      <w:r>
        <w:rPr>
          <w:rFonts w:ascii="宋体" w:hAnsi="宋体" w:eastAsia="宋体" w:cs="宋体"/>
          <w:highlight w:val="none"/>
          <w:lang w:val="zh-TW" w:eastAsia="zh-TW"/>
        </w:rPr>
        <w:t>凡有下列情况之一者，响应文件也将被视为未实质性响应采购文件要求，</w:t>
      </w:r>
      <w:r>
        <w:rPr>
          <w:rFonts w:ascii="宋体" w:hAnsi="宋体" w:eastAsia="宋体" w:cs="宋体"/>
          <w:b w:val="0"/>
          <w:bCs w:val="0"/>
          <w:highlight w:val="none"/>
          <w:lang w:val="zh-TW" w:eastAsia="zh-TW"/>
        </w:rPr>
        <w:t>其响应文件无效：</w:t>
      </w:r>
    </w:p>
    <w:p w14:paraId="1A63CC58">
      <w:pPr>
        <w:pStyle w:val="8"/>
        <w:spacing w:before="0" w:after="0"/>
        <w:ind w:firstLine="480"/>
        <w:rPr>
          <w:highlight w:val="none"/>
        </w:rPr>
      </w:pPr>
      <w:r>
        <w:rPr>
          <w:b w:val="0"/>
          <w:bCs w:val="0"/>
          <w:highlight w:val="none"/>
        </w:rPr>
        <w:t>1</w:t>
      </w:r>
      <w:r>
        <w:rPr>
          <w:rFonts w:ascii="宋体" w:hAnsi="宋体" w:eastAsia="宋体" w:cs="宋体"/>
          <w:b w:val="0"/>
          <w:bCs w:val="0"/>
          <w:highlight w:val="none"/>
          <w:lang w:val="zh-TW" w:eastAsia="zh-TW"/>
        </w:rPr>
        <w:t>）供应商响应文件内容与采购内容及要求有重大偏离或保留的；</w:t>
      </w:r>
    </w:p>
    <w:p w14:paraId="01A303A5">
      <w:pPr>
        <w:pStyle w:val="8"/>
        <w:spacing w:before="0" w:after="0"/>
        <w:ind w:firstLine="480"/>
        <w:rPr>
          <w:highlight w:val="none"/>
        </w:rPr>
      </w:pPr>
      <w:r>
        <w:rPr>
          <w:b w:val="0"/>
          <w:bCs w:val="0"/>
          <w:highlight w:val="none"/>
        </w:rPr>
        <w:t>2</w:t>
      </w:r>
      <w:r>
        <w:rPr>
          <w:rFonts w:ascii="宋体" w:hAnsi="宋体" w:eastAsia="宋体" w:cs="宋体"/>
          <w:b w:val="0"/>
          <w:bCs w:val="0"/>
          <w:highlight w:val="none"/>
          <w:lang w:val="zh-TW" w:eastAsia="zh-TW"/>
        </w:rPr>
        <w:t>）供应商提交的是可选择的报价；</w:t>
      </w:r>
    </w:p>
    <w:p w14:paraId="65CF82D7">
      <w:pPr>
        <w:pStyle w:val="8"/>
        <w:spacing w:before="0" w:after="0"/>
        <w:ind w:firstLine="480"/>
        <w:rPr>
          <w:highlight w:val="none"/>
        </w:rPr>
      </w:pPr>
      <w:r>
        <w:rPr>
          <w:b w:val="0"/>
          <w:bCs w:val="0"/>
          <w:highlight w:val="none"/>
        </w:rPr>
        <w:t>3</w:t>
      </w:r>
      <w:r>
        <w:rPr>
          <w:rFonts w:ascii="宋体" w:hAnsi="宋体" w:eastAsia="宋体" w:cs="宋体"/>
          <w:b w:val="0"/>
          <w:bCs w:val="0"/>
          <w:highlight w:val="none"/>
          <w:lang w:val="zh-TW" w:eastAsia="zh-TW"/>
        </w:rPr>
        <w:t>）一个供应商不止投一个标的；</w:t>
      </w:r>
    </w:p>
    <w:p w14:paraId="64DB7142">
      <w:pPr>
        <w:pStyle w:val="8"/>
        <w:spacing w:before="0" w:after="0"/>
        <w:ind w:firstLine="480"/>
        <w:rPr>
          <w:highlight w:val="none"/>
        </w:rPr>
      </w:pPr>
      <w:r>
        <w:rPr>
          <w:b w:val="0"/>
          <w:bCs w:val="0"/>
          <w:highlight w:val="none"/>
        </w:rPr>
        <w:t>4</w:t>
      </w:r>
      <w:r>
        <w:rPr>
          <w:rFonts w:ascii="宋体" w:hAnsi="宋体" w:eastAsia="宋体" w:cs="宋体"/>
          <w:b w:val="0"/>
          <w:bCs w:val="0"/>
          <w:highlight w:val="none"/>
          <w:lang w:val="zh-TW" w:eastAsia="zh-TW"/>
        </w:rPr>
        <w:t>）响应文件组成不符合采购文件要求的；</w:t>
      </w:r>
    </w:p>
    <w:p w14:paraId="5194DFA5">
      <w:pPr>
        <w:pStyle w:val="8"/>
        <w:spacing w:before="0" w:after="0"/>
        <w:ind w:firstLine="480"/>
        <w:rPr>
          <w:highlight w:val="none"/>
        </w:rPr>
      </w:pPr>
      <w:r>
        <w:rPr>
          <w:b w:val="0"/>
          <w:bCs w:val="0"/>
          <w:highlight w:val="none"/>
        </w:rPr>
        <w:t>5</w:t>
      </w:r>
      <w:r>
        <w:rPr>
          <w:rFonts w:ascii="宋体" w:hAnsi="宋体" w:eastAsia="宋体" w:cs="宋体"/>
          <w:b w:val="0"/>
          <w:bCs w:val="0"/>
          <w:highlight w:val="none"/>
          <w:lang w:val="zh-TW" w:eastAsia="zh-TW"/>
        </w:rPr>
        <w:t>）响应文件中提供虚假或失实资料的；</w:t>
      </w:r>
    </w:p>
    <w:p w14:paraId="5754A1A5">
      <w:pPr>
        <w:pStyle w:val="8"/>
        <w:spacing w:before="0" w:after="0"/>
        <w:ind w:firstLine="480"/>
        <w:rPr>
          <w:highlight w:val="none"/>
        </w:rPr>
      </w:pPr>
      <w:r>
        <w:rPr>
          <w:b w:val="0"/>
          <w:bCs w:val="0"/>
          <w:highlight w:val="none"/>
        </w:rPr>
        <w:t>6</w:t>
      </w:r>
      <w:r>
        <w:rPr>
          <w:rFonts w:ascii="宋体" w:hAnsi="宋体" w:eastAsia="宋体" w:cs="宋体"/>
          <w:b w:val="0"/>
          <w:bCs w:val="0"/>
          <w:highlight w:val="none"/>
          <w:lang w:val="zh-TW" w:eastAsia="zh-TW"/>
        </w:rPr>
        <w:t>）供应商的报价超过最高限价的；</w:t>
      </w:r>
    </w:p>
    <w:p w14:paraId="64CA1593">
      <w:pPr>
        <w:pStyle w:val="8"/>
        <w:spacing w:before="0" w:after="0"/>
        <w:ind w:firstLine="480"/>
        <w:rPr>
          <w:highlight w:val="none"/>
        </w:rPr>
      </w:pPr>
      <w:r>
        <w:rPr>
          <w:b w:val="0"/>
          <w:bCs w:val="0"/>
          <w:highlight w:val="none"/>
        </w:rPr>
        <w:t>7</w:t>
      </w:r>
      <w:r>
        <w:rPr>
          <w:rFonts w:ascii="宋体" w:hAnsi="宋体" w:eastAsia="宋体" w:cs="宋体"/>
          <w:b w:val="0"/>
          <w:bCs w:val="0"/>
          <w:highlight w:val="none"/>
          <w:lang w:val="zh-TW" w:eastAsia="zh-TW"/>
        </w:rPr>
        <w:t>）供应商存在串通报价行为的；</w:t>
      </w:r>
    </w:p>
    <w:p w14:paraId="37AA920D">
      <w:pPr>
        <w:pStyle w:val="8"/>
        <w:spacing w:before="0" w:after="0"/>
        <w:ind w:firstLine="480"/>
        <w:rPr>
          <w:highlight w:val="none"/>
        </w:rPr>
      </w:pPr>
      <w:r>
        <w:rPr>
          <w:b w:val="0"/>
          <w:bCs w:val="0"/>
          <w:highlight w:val="none"/>
        </w:rPr>
        <w:t>8</w:t>
      </w:r>
      <w:r>
        <w:rPr>
          <w:rFonts w:ascii="宋体" w:hAnsi="宋体" w:eastAsia="宋体" w:cs="宋体"/>
          <w:b w:val="0"/>
          <w:bCs w:val="0"/>
          <w:highlight w:val="none"/>
          <w:lang w:val="zh-TW" w:eastAsia="zh-TW"/>
        </w:rPr>
        <w:t>）商务要求不满足采购文件要求的；</w:t>
      </w:r>
    </w:p>
    <w:p w14:paraId="25B1DAE9">
      <w:pPr>
        <w:pStyle w:val="8"/>
        <w:spacing w:before="0" w:after="0"/>
        <w:ind w:firstLine="480"/>
        <w:rPr>
          <w:highlight w:val="none"/>
        </w:rPr>
      </w:pPr>
      <w:r>
        <w:rPr>
          <w:b w:val="0"/>
          <w:bCs w:val="0"/>
          <w:highlight w:val="none"/>
        </w:rPr>
        <w:t>9</w:t>
      </w:r>
      <w:r>
        <w:rPr>
          <w:rFonts w:ascii="宋体" w:hAnsi="宋体" w:eastAsia="宋体" w:cs="宋体"/>
          <w:b w:val="0"/>
          <w:bCs w:val="0"/>
          <w:highlight w:val="none"/>
          <w:lang w:val="zh-TW" w:eastAsia="zh-TW"/>
        </w:rPr>
        <w:t>）供应商的报价明显低于其他报价，使得其报价可能低于其个别成本的，有可能影响商品质量或不能诚信履约的，但不能合理说明原因或不能提供相关证明材料的；</w:t>
      </w:r>
    </w:p>
    <w:p w14:paraId="3327DC7C">
      <w:pPr>
        <w:pStyle w:val="8"/>
        <w:spacing w:before="0" w:after="0"/>
        <w:ind w:firstLine="480"/>
        <w:rPr>
          <w:highlight w:val="none"/>
        </w:rPr>
      </w:pPr>
      <w:r>
        <w:rPr>
          <w:b w:val="0"/>
          <w:bCs w:val="0"/>
          <w:highlight w:val="none"/>
        </w:rPr>
        <w:t>10</w:t>
      </w:r>
      <w:r>
        <w:rPr>
          <w:rFonts w:ascii="宋体" w:hAnsi="宋体" w:eastAsia="宋体" w:cs="宋体"/>
          <w:b w:val="0"/>
          <w:bCs w:val="0"/>
          <w:highlight w:val="none"/>
          <w:lang w:val="zh-TW" w:eastAsia="zh-TW"/>
        </w:rPr>
        <w:t>）不符合采购文件中规定的</w:t>
      </w:r>
      <w:r>
        <w:rPr>
          <w:rFonts w:hint="eastAsia" w:ascii="宋体" w:hAnsi="宋体" w:eastAsia="宋体" w:cs="宋体"/>
          <w:b w:val="0"/>
          <w:bCs w:val="0"/>
          <w:highlight w:val="none"/>
          <w:lang w:val="zh-TW" w:eastAsia="zh-CN"/>
        </w:rPr>
        <w:t>其他</w:t>
      </w:r>
      <w:r>
        <w:rPr>
          <w:rFonts w:ascii="宋体" w:hAnsi="宋体" w:eastAsia="宋体" w:cs="宋体"/>
          <w:b w:val="0"/>
          <w:bCs w:val="0"/>
          <w:highlight w:val="none"/>
          <w:lang w:val="zh-TW" w:eastAsia="zh-TW"/>
        </w:rPr>
        <w:t>实质性条款；</w:t>
      </w:r>
    </w:p>
    <w:p w14:paraId="1B425199">
      <w:pPr>
        <w:pStyle w:val="8"/>
        <w:spacing w:before="0" w:after="0"/>
        <w:rPr>
          <w:highlight w:val="none"/>
        </w:rPr>
      </w:pPr>
    </w:p>
    <w:p w14:paraId="5A41182C">
      <w:pPr>
        <w:pStyle w:val="8"/>
        <w:spacing w:before="0" w:after="0"/>
        <w:ind w:firstLine="480"/>
        <w:rPr>
          <w:highlight w:val="none"/>
          <w:lang w:val="zh-TW" w:eastAsia="zh-TW"/>
        </w:rPr>
      </w:pPr>
      <w:r>
        <w:rPr>
          <w:rFonts w:ascii="宋体" w:hAnsi="宋体" w:eastAsia="宋体" w:cs="宋体"/>
          <w:b w:val="0"/>
          <w:bCs w:val="0"/>
          <w:highlight w:val="none"/>
          <w:lang w:val="zh-TW" w:eastAsia="zh-TW"/>
        </w:rPr>
        <w:t>六、评审小组将采用综合评分法对提交合格供应商的响应文件和最后报价进行综合评分。具体综合评分的标准和方法如下：</w:t>
      </w:r>
    </w:p>
    <w:p w14:paraId="0E4935AA">
      <w:pPr>
        <w:pStyle w:val="8"/>
        <w:spacing w:before="0" w:after="0"/>
        <w:rPr>
          <w:highlight w:val="none"/>
        </w:rPr>
      </w:pPr>
      <w:r>
        <w:rPr>
          <w:rFonts w:ascii="宋体" w:hAnsi="宋体" w:eastAsia="宋体" w:cs="宋体"/>
          <w:highlight w:val="none"/>
          <w:shd w:val="clear" w:color="auto" w:fill="FFFFFF"/>
          <w:lang w:val="zh-TW" w:eastAsia="zh-TW"/>
        </w:rPr>
        <w:t>（一）响应文件满足采购文件全部实质性要求，且按照评审因素的量化指标综合评审总得分从高到低顺序推荐</w:t>
      </w:r>
      <w:r>
        <w:rPr>
          <w:highlight w:val="none"/>
          <w:shd w:val="clear" w:color="auto" w:fill="FFFFFF"/>
        </w:rPr>
        <w:t>3</w:t>
      </w:r>
      <w:r>
        <w:rPr>
          <w:rFonts w:ascii="宋体" w:hAnsi="宋体" w:eastAsia="宋体" w:cs="宋体"/>
          <w:highlight w:val="none"/>
          <w:shd w:val="clear" w:color="auto" w:fill="FFFFFF"/>
          <w:lang w:val="zh-TW" w:eastAsia="zh-TW"/>
        </w:rPr>
        <w:t>名成交候选人。</w:t>
      </w:r>
    </w:p>
    <w:p w14:paraId="299C80E4">
      <w:pPr>
        <w:spacing w:line="360" w:lineRule="exact"/>
        <w:ind w:firstLine="547"/>
        <w:rPr>
          <w:rFonts w:ascii="Times New Roman" w:hAnsi="Times New Roman" w:eastAsia="Times New Roman" w:cs="Times New Roman"/>
          <w:kern w:val="0"/>
          <w:sz w:val="24"/>
          <w:szCs w:val="24"/>
          <w:highlight w:val="none"/>
          <w:shd w:val="clear" w:color="auto" w:fill="FFFFFF"/>
        </w:rPr>
      </w:pPr>
      <w:r>
        <w:rPr>
          <w:rFonts w:ascii="宋体" w:hAnsi="宋体" w:eastAsia="宋体" w:cs="宋体"/>
          <w:sz w:val="24"/>
          <w:szCs w:val="24"/>
          <w:highlight w:val="none"/>
          <w:shd w:val="clear" w:color="auto" w:fill="FFFFFF"/>
          <w:lang w:val="zh-TW" w:eastAsia="zh-TW"/>
        </w:rPr>
        <w:t>（二）</w:t>
      </w:r>
      <w:r>
        <w:rPr>
          <w:rFonts w:ascii="宋体" w:hAnsi="宋体" w:eastAsia="宋体" w:cs="宋体"/>
          <w:kern w:val="0"/>
          <w:sz w:val="24"/>
          <w:szCs w:val="24"/>
          <w:highlight w:val="none"/>
          <w:shd w:val="clear" w:color="auto" w:fill="FFFFFF"/>
          <w:lang w:val="zh-TW" w:eastAsia="zh-TW"/>
        </w:rPr>
        <w:t>本项目总分</w:t>
      </w:r>
      <w:r>
        <w:rPr>
          <w:rFonts w:ascii="Times New Roman" w:hAnsi="Times New Roman"/>
          <w:kern w:val="0"/>
          <w:sz w:val="24"/>
          <w:szCs w:val="24"/>
          <w:highlight w:val="none"/>
          <w:shd w:val="clear" w:color="auto" w:fill="FFFFFF"/>
        </w:rPr>
        <w:t>100</w:t>
      </w:r>
      <w:r>
        <w:rPr>
          <w:rFonts w:ascii="宋体" w:hAnsi="宋体" w:eastAsia="宋体" w:cs="宋体"/>
          <w:kern w:val="0"/>
          <w:sz w:val="24"/>
          <w:szCs w:val="24"/>
          <w:highlight w:val="none"/>
          <w:shd w:val="clear" w:color="auto" w:fill="FFFFFF"/>
          <w:lang w:val="zh-TW" w:eastAsia="zh-TW"/>
        </w:rPr>
        <w:t>分，各部分评分分值分布如下：</w:t>
      </w:r>
    </w:p>
    <w:p w14:paraId="74098544">
      <w:pPr>
        <w:ind w:firstLine="482"/>
        <w:rPr>
          <w:rFonts w:ascii="Times New Roman" w:hAnsi="Times New Roman" w:eastAsia="Times New Roman" w:cs="Times New Roman"/>
          <w:b/>
          <w:bCs/>
          <w:kern w:val="0"/>
          <w:sz w:val="24"/>
          <w:szCs w:val="24"/>
          <w:highlight w:val="none"/>
        </w:rPr>
      </w:pPr>
      <w:r>
        <w:rPr>
          <w:rFonts w:ascii="Times New Roman" w:hAnsi="Times New Roman"/>
          <w:b/>
          <w:bCs/>
          <w:kern w:val="0"/>
          <w:sz w:val="24"/>
          <w:szCs w:val="24"/>
          <w:highlight w:val="none"/>
        </w:rPr>
        <w:t>PT</w:t>
      </w:r>
      <w:r>
        <w:rPr>
          <w:rFonts w:ascii="宋体" w:hAnsi="宋体" w:eastAsia="宋体" w:cs="宋体"/>
          <w:b/>
          <w:bCs/>
          <w:kern w:val="0"/>
          <w:sz w:val="24"/>
          <w:szCs w:val="24"/>
          <w:highlight w:val="none"/>
          <w:lang w:val="zh-TW" w:eastAsia="zh-TW"/>
        </w:rPr>
        <w:t>：技术部分评分         满分</w:t>
      </w:r>
      <w:r>
        <w:rPr>
          <w:rFonts w:hint="eastAsia" w:ascii="Times New Roman" w:hAnsi="Times New Roman" w:eastAsiaTheme="minorEastAsia"/>
          <w:b/>
          <w:bCs/>
          <w:kern w:val="0"/>
          <w:sz w:val="24"/>
          <w:szCs w:val="24"/>
          <w:highlight w:val="none"/>
        </w:rPr>
        <w:t>6</w:t>
      </w:r>
      <w:r>
        <w:rPr>
          <w:rFonts w:ascii="Times New Roman" w:hAnsi="Times New Roman"/>
          <w:b/>
          <w:bCs/>
          <w:kern w:val="0"/>
          <w:sz w:val="24"/>
          <w:szCs w:val="24"/>
          <w:highlight w:val="none"/>
        </w:rPr>
        <w:t>4</w:t>
      </w:r>
      <w:r>
        <w:rPr>
          <w:rFonts w:ascii="宋体" w:hAnsi="宋体" w:eastAsia="宋体" w:cs="宋体"/>
          <w:b/>
          <w:bCs/>
          <w:kern w:val="0"/>
          <w:sz w:val="24"/>
          <w:szCs w:val="24"/>
          <w:highlight w:val="none"/>
          <w:lang w:val="zh-TW" w:eastAsia="zh-TW"/>
        </w:rPr>
        <w:t>分</w:t>
      </w:r>
    </w:p>
    <w:p w14:paraId="2C4A64C3">
      <w:pPr>
        <w:ind w:firstLine="482"/>
        <w:rPr>
          <w:rFonts w:ascii="Times New Roman" w:hAnsi="Times New Roman" w:eastAsia="Times New Roman" w:cs="Times New Roman"/>
          <w:b/>
          <w:bCs/>
          <w:kern w:val="0"/>
          <w:sz w:val="24"/>
          <w:szCs w:val="24"/>
          <w:highlight w:val="none"/>
        </w:rPr>
      </w:pPr>
      <w:r>
        <w:rPr>
          <w:rFonts w:ascii="Times New Roman" w:hAnsi="Times New Roman"/>
          <w:b/>
          <w:bCs/>
          <w:kern w:val="0"/>
          <w:sz w:val="24"/>
          <w:szCs w:val="24"/>
          <w:highlight w:val="none"/>
        </w:rPr>
        <w:t>PB</w:t>
      </w:r>
      <w:r>
        <w:rPr>
          <w:rFonts w:ascii="宋体" w:hAnsi="宋体" w:eastAsia="宋体" w:cs="宋体"/>
          <w:b/>
          <w:bCs/>
          <w:kern w:val="0"/>
          <w:sz w:val="24"/>
          <w:szCs w:val="24"/>
          <w:highlight w:val="none"/>
          <w:lang w:val="zh-TW" w:eastAsia="zh-TW"/>
        </w:rPr>
        <w:t>：商务部分评分         满分</w:t>
      </w:r>
      <w:r>
        <w:rPr>
          <w:rFonts w:ascii="Times New Roman" w:hAnsi="Times New Roman"/>
          <w:b/>
          <w:bCs/>
          <w:kern w:val="0"/>
          <w:sz w:val="24"/>
          <w:szCs w:val="24"/>
          <w:highlight w:val="none"/>
        </w:rPr>
        <w:t>20</w:t>
      </w:r>
      <w:r>
        <w:rPr>
          <w:rFonts w:ascii="宋体" w:hAnsi="宋体" w:eastAsia="宋体" w:cs="宋体"/>
          <w:b/>
          <w:bCs/>
          <w:kern w:val="0"/>
          <w:sz w:val="24"/>
          <w:szCs w:val="24"/>
          <w:highlight w:val="none"/>
          <w:lang w:val="zh-TW" w:eastAsia="zh-TW"/>
        </w:rPr>
        <w:t>分</w:t>
      </w:r>
    </w:p>
    <w:p w14:paraId="3D084569">
      <w:pPr>
        <w:ind w:firstLine="482"/>
        <w:rPr>
          <w:rFonts w:ascii="Times New Roman" w:hAnsi="Times New Roman" w:eastAsia="Times New Roman" w:cs="Times New Roman"/>
          <w:b/>
          <w:bCs/>
          <w:kern w:val="0"/>
          <w:sz w:val="24"/>
          <w:szCs w:val="24"/>
          <w:highlight w:val="none"/>
        </w:rPr>
      </w:pPr>
      <w:r>
        <w:rPr>
          <w:rFonts w:ascii="Times New Roman" w:hAnsi="Times New Roman"/>
          <w:b/>
          <w:bCs/>
          <w:kern w:val="0"/>
          <w:sz w:val="24"/>
          <w:szCs w:val="24"/>
          <w:highlight w:val="none"/>
        </w:rPr>
        <w:t>PF</w:t>
      </w:r>
      <w:r>
        <w:rPr>
          <w:rFonts w:ascii="宋体" w:hAnsi="宋体" w:eastAsia="宋体" w:cs="宋体"/>
          <w:b/>
          <w:bCs/>
          <w:kern w:val="0"/>
          <w:sz w:val="24"/>
          <w:szCs w:val="24"/>
          <w:highlight w:val="none"/>
          <w:lang w:val="zh-TW" w:eastAsia="zh-TW"/>
        </w:rPr>
        <w:t>：报价部分评分         满分</w:t>
      </w:r>
      <w:r>
        <w:rPr>
          <w:rFonts w:hint="eastAsia" w:ascii="Times New Roman" w:hAnsi="Times New Roman" w:eastAsiaTheme="minorEastAsia"/>
          <w:b/>
          <w:bCs/>
          <w:kern w:val="0"/>
          <w:sz w:val="24"/>
          <w:szCs w:val="24"/>
          <w:highlight w:val="none"/>
        </w:rPr>
        <w:t>1</w:t>
      </w:r>
      <w:r>
        <w:rPr>
          <w:rFonts w:ascii="Times New Roman" w:hAnsi="Times New Roman"/>
          <w:b/>
          <w:bCs/>
          <w:kern w:val="0"/>
          <w:sz w:val="24"/>
          <w:szCs w:val="24"/>
          <w:highlight w:val="none"/>
        </w:rPr>
        <w:t>6</w:t>
      </w:r>
      <w:r>
        <w:rPr>
          <w:rFonts w:ascii="宋体" w:hAnsi="宋体" w:eastAsia="宋体" w:cs="宋体"/>
          <w:b/>
          <w:bCs/>
          <w:kern w:val="0"/>
          <w:sz w:val="24"/>
          <w:szCs w:val="24"/>
          <w:highlight w:val="none"/>
          <w:lang w:val="zh-TW" w:eastAsia="zh-TW"/>
        </w:rPr>
        <w:t>分</w:t>
      </w:r>
    </w:p>
    <w:p w14:paraId="015BAC4F">
      <w:pPr>
        <w:spacing w:line="360" w:lineRule="exact"/>
        <w:ind w:firstLine="480"/>
        <w:rPr>
          <w:rFonts w:ascii="Times New Roman" w:hAnsi="Times New Roman" w:eastAsia="Times New Roman"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lang w:val="zh-TW" w:eastAsia="zh-TW"/>
        </w:rPr>
        <w:t>合格供应商</w:t>
      </w:r>
      <w:r>
        <w:rPr>
          <w:rFonts w:ascii="Times New Roman" w:hAnsi="Times New Roman"/>
          <w:kern w:val="0"/>
          <w:sz w:val="24"/>
          <w:szCs w:val="24"/>
          <w:highlight w:val="none"/>
          <w:shd w:val="clear" w:color="auto" w:fill="FFFFFF"/>
        </w:rPr>
        <w:t>PT</w:t>
      </w:r>
      <w:r>
        <w:rPr>
          <w:rFonts w:ascii="宋体" w:hAnsi="宋体" w:eastAsia="宋体" w:cs="宋体"/>
          <w:kern w:val="0"/>
          <w:sz w:val="24"/>
          <w:szCs w:val="24"/>
          <w:highlight w:val="none"/>
          <w:shd w:val="clear" w:color="auto" w:fill="FFFFFF"/>
          <w:lang w:val="zh-TW" w:eastAsia="zh-TW"/>
        </w:rPr>
        <w:t>、</w:t>
      </w:r>
      <w:r>
        <w:rPr>
          <w:rFonts w:ascii="Times New Roman" w:hAnsi="Times New Roman"/>
          <w:kern w:val="0"/>
          <w:sz w:val="24"/>
          <w:szCs w:val="24"/>
          <w:highlight w:val="none"/>
          <w:shd w:val="clear" w:color="auto" w:fill="FFFFFF"/>
        </w:rPr>
        <w:t>PB</w:t>
      </w:r>
      <w:r>
        <w:rPr>
          <w:rFonts w:ascii="宋体" w:hAnsi="宋体" w:eastAsia="宋体" w:cs="宋体"/>
          <w:kern w:val="0"/>
          <w:sz w:val="24"/>
          <w:szCs w:val="24"/>
          <w:highlight w:val="none"/>
          <w:shd w:val="clear" w:color="auto" w:fill="FFFFFF"/>
          <w:lang w:val="zh-TW" w:eastAsia="zh-TW"/>
        </w:rPr>
        <w:t>部分的最终得分取各个评委的评分的平均值，并四舍五入取小数点后的</w:t>
      </w:r>
      <w:r>
        <w:rPr>
          <w:rFonts w:ascii="Times New Roman" w:hAnsi="Times New Roman"/>
          <w:kern w:val="0"/>
          <w:sz w:val="24"/>
          <w:szCs w:val="24"/>
          <w:highlight w:val="none"/>
          <w:shd w:val="clear" w:color="auto" w:fill="FFFFFF"/>
        </w:rPr>
        <w:t>2</w:t>
      </w:r>
      <w:r>
        <w:rPr>
          <w:rFonts w:ascii="宋体" w:hAnsi="宋体" w:eastAsia="宋体" w:cs="宋体"/>
          <w:kern w:val="0"/>
          <w:sz w:val="24"/>
          <w:szCs w:val="24"/>
          <w:highlight w:val="none"/>
          <w:shd w:val="clear" w:color="auto" w:fill="FFFFFF"/>
          <w:lang w:val="zh-TW" w:eastAsia="zh-TW"/>
        </w:rPr>
        <w:t>位数。</w:t>
      </w:r>
    </w:p>
    <w:p w14:paraId="34EDFA0A">
      <w:pPr>
        <w:spacing w:line="360" w:lineRule="exact"/>
        <w:ind w:firstLine="480"/>
        <w:rPr>
          <w:rFonts w:ascii="Times New Roman" w:hAnsi="Times New Roman" w:eastAsia="Times New Roman" w:cs="Times New Roman"/>
          <w:kern w:val="0"/>
          <w:sz w:val="24"/>
          <w:szCs w:val="24"/>
          <w:highlight w:val="none"/>
          <w:shd w:val="clear" w:color="auto" w:fill="FFFFFF"/>
        </w:rPr>
      </w:pPr>
      <w:r>
        <w:rPr>
          <w:rFonts w:ascii="宋体" w:hAnsi="宋体" w:eastAsia="宋体" w:cs="宋体"/>
          <w:kern w:val="0"/>
          <w:sz w:val="24"/>
          <w:szCs w:val="24"/>
          <w:highlight w:val="none"/>
          <w:shd w:val="clear" w:color="auto" w:fill="FFFFFF"/>
          <w:lang w:val="zh-TW" w:eastAsia="zh-TW"/>
        </w:rPr>
        <w:t>各合格供应商综合得分：</w:t>
      </w:r>
      <w:r>
        <w:rPr>
          <w:rFonts w:ascii="Times New Roman" w:hAnsi="Times New Roman"/>
          <w:kern w:val="0"/>
          <w:sz w:val="24"/>
          <w:szCs w:val="24"/>
          <w:highlight w:val="none"/>
          <w:shd w:val="clear" w:color="auto" w:fill="FFFFFF"/>
        </w:rPr>
        <w:t>P=PT</w:t>
      </w:r>
      <w:r>
        <w:rPr>
          <w:rFonts w:ascii="宋体" w:hAnsi="宋体" w:eastAsia="宋体" w:cs="宋体"/>
          <w:kern w:val="0"/>
          <w:sz w:val="24"/>
          <w:szCs w:val="24"/>
          <w:highlight w:val="none"/>
          <w:shd w:val="clear" w:color="auto" w:fill="FFFFFF"/>
          <w:lang w:val="zh-TW" w:eastAsia="zh-TW"/>
        </w:rPr>
        <w:t>＋</w:t>
      </w:r>
      <w:r>
        <w:rPr>
          <w:rFonts w:ascii="Times New Roman" w:hAnsi="Times New Roman"/>
          <w:kern w:val="0"/>
          <w:sz w:val="24"/>
          <w:szCs w:val="24"/>
          <w:highlight w:val="none"/>
          <w:shd w:val="clear" w:color="auto" w:fill="FFFFFF"/>
        </w:rPr>
        <w:t>PB+PF</w:t>
      </w:r>
    </w:p>
    <w:p w14:paraId="289E12F9">
      <w:pPr>
        <w:pStyle w:val="8"/>
        <w:spacing w:before="0" w:after="0"/>
        <w:rPr>
          <w:highlight w:val="none"/>
        </w:rPr>
      </w:pPr>
      <w:r>
        <w:rPr>
          <w:highlight w:val="none"/>
        </w:rPr>
        <w:t>1.</w:t>
      </w:r>
      <w:r>
        <w:rPr>
          <w:rFonts w:ascii="宋体" w:hAnsi="宋体" w:eastAsia="宋体" w:cs="宋体"/>
          <w:highlight w:val="none"/>
          <w:lang w:val="zh-TW" w:eastAsia="zh-TW"/>
        </w:rPr>
        <w:t>技</w:t>
      </w:r>
      <w:bookmarkStart w:id="6" w:name="OLE_LINK3"/>
      <w:r>
        <w:rPr>
          <w:rFonts w:ascii="宋体" w:hAnsi="宋体" w:eastAsia="宋体" w:cs="宋体"/>
          <w:highlight w:val="none"/>
          <w:lang w:val="zh-TW" w:eastAsia="zh-TW"/>
        </w:rPr>
        <w:t>术服</w:t>
      </w:r>
      <w:bookmarkEnd w:id="6"/>
      <w:r>
        <w:rPr>
          <w:rFonts w:ascii="宋体" w:hAnsi="宋体" w:eastAsia="宋体" w:cs="宋体"/>
          <w:highlight w:val="none"/>
          <w:lang w:val="zh-TW" w:eastAsia="zh-TW"/>
        </w:rPr>
        <w:t>务部分评分</w:t>
      </w:r>
      <w:r>
        <w:rPr>
          <w:highlight w:val="none"/>
          <w:shd w:val="clear" w:color="auto" w:fill="FFFFFF"/>
        </w:rPr>
        <w:t>PT</w:t>
      </w:r>
      <w:r>
        <w:rPr>
          <w:highlight w:val="none"/>
        </w:rPr>
        <w:t>    </w:t>
      </w:r>
      <w:r>
        <w:rPr>
          <w:rFonts w:ascii="宋体" w:hAnsi="宋体" w:eastAsia="宋体" w:cs="宋体"/>
          <w:highlight w:val="none"/>
          <w:shd w:val="clear" w:color="auto" w:fill="FFFFFF"/>
          <w:lang w:val="zh-TW" w:eastAsia="zh-TW"/>
        </w:rPr>
        <w:t>满分</w:t>
      </w:r>
      <w:r>
        <w:rPr>
          <w:rFonts w:hint="eastAsia" w:ascii="宋体" w:hAnsi="宋体" w:eastAsia="宋体" w:cs="宋体"/>
          <w:highlight w:val="none"/>
          <w:shd w:val="clear" w:color="auto" w:fill="FFFFFF"/>
          <w:lang w:val="en-US" w:eastAsia="zh-CN"/>
        </w:rPr>
        <w:t>64</w:t>
      </w:r>
      <w:r>
        <w:rPr>
          <w:rFonts w:ascii="宋体" w:hAnsi="宋体" w:eastAsia="宋体" w:cs="宋体"/>
          <w:highlight w:val="none"/>
          <w:shd w:val="clear" w:color="auto" w:fill="FFFFFF"/>
          <w:lang w:val="zh-TW" w:eastAsia="zh-TW"/>
        </w:rPr>
        <w:t>分</w:t>
      </w:r>
    </w:p>
    <w:tbl>
      <w:tblPr>
        <w:tblStyle w:val="13"/>
        <w:tblW w:w="8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1004"/>
        <w:gridCol w:w="655"/>
        <w:gridCol w:w="6860"/>
      </w:tblGrid>
      <w:tr w14:paraId="3361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90" w:hRule="atLeast"/>
          <w:tblHeader/>
        </w:trPr>
        <w:tc>
          <w:tcPr>
            <w:tcW w:w="1004" w:type="dxa"/>
            <w:shd w:val="clear" w:color="auto" w:fill="auto"/>
            <w:tcMar>
              <w:top w:w="80" w:type="dxa"/>
              <w:left w:w="80" w:type="dxa"/>
              <w:bottom w:w="80" w:type="dxa"/>
              <w:right w:w="80" w:type="dxa"/>
            </w:tcMar>
            <w:vAlign w:val="center"/>
          </w:tcPr>
          <w:p w14:paraId="534AA86B">
            <w:pPr>
              <w:pStyle w:val="17"/>
              <w:widowControl/>
              <w:jc w:val="center"/>
              <w:rPr>
                <w:rFonts w:hint="default"/>
                <w:highlight w:val="none"/>
              </w:rPr>
            </w:pPr>
            <w:r>
              <w:rPr>
                <w:rFonts w:ascii="宋体" w:hAnsi="宋体" w:eastAsia="宋体" w:cs="宋体"/>
                <w:b/>
                <w:bCs/>
                <w:sz w:val="21"/>
                <w:szCs w:val="21"/>
                <w:highlight w:val="none"/>
                <w:lang w:val="zh-CN"/>
              </w:rPr>
              <w:t>项目</w:t>
            </w:r>
          </w:p>
        </w:tc>
        <w:tc>
          <w:tcPr>
            <w:tcW w:w="655" w:type="dxa"/>
            <w:shd w:val="clear" w:color="auto" w:fill="auto"/>
            <w:tcMar>
              <w:top w:w="80" w:type="dxa"/>
              <w:left w:w="80" w:type="dxa"/>
              <w:bottom w:w="80" w:type="dxa"/>
              <w:right w:w="80" w:type="dxa"/>
            </w:tcMar>
            <w:vAlign w:val="center"/>
          </w:tcPr>
          <w:p w14:paraId="722BFDC7">
            <w:pPr>
              <w:pStyle w:val="17"/>
              <w:widowControl/>
              <w:jc w:val="center"/>
              <w:rPr>
                <w:rFonts w:hint="default"/>
                <w:highlight w:val="none"/>
              </w:rPr>
            </w:pPr>
            <w:r>
              <w:rPr>
                <w:rFonts w:ascii="宋体" w:hAnsi="宋体" w:eastAsia="宋体" w:cs="宋体"/>
                <w:b/>
                <w:bCs/>
                <w:sz w:val="21"/>
                <w:szCs w:val="21"/>
                <w:highlight w:val="none"/>
              </w:rPr>
              <w:t>分值</w:t>
            </w:r>
          </w:p>
        </w:tc>
        <w:tc>
          <w:tcPr>
            <w:tcW w:w="6860" w:type="dxa"/>
            <w:shd w:val="clear" w:color="auto" w:fill="auto"/>
            <w:tcMar>
              <w:top w:w="80" w:type="dxa"/>
              <w:left w:w="80" w:type="dxa"/>
              <w:bottom w:w="80" w:type="dxa"/>
              <w:right w:w="80" w:type="dxa"/>
            </w:tcMar>
            <w:vAlign w:val="center"/>
          </w:tcPr>
          <w:p w14:paraId="1CB3A8D7">
            <w:pPr>
              <w:pStyle w:val="17"/>
              <w:widowControl/>
              <w:jc w:val="center"/>
              <w:rPr>
                <w:rFonts w:hint="default"/>
                <w:highlight w:val="none"/>
              </w:rPr>
            </w:pPr>
            <w:r>
              <w:rPr>
                <w:rFonts w:ascii="宋体" w:hAnsi="宋体" w:eastAsia="宋体" w:cs="宋体"/>
                <w:b/>
                <w:bCs/>
                <w:sz w:val="21"/>
                <w:szCs w:val="21"/>
                <w:highlight w:val="none"/>
                <w:lang w:val="zh-TW" w:eastAsia="zh-TW"/>
              </w:rPr>
              <w:t>描述</w:t>
            </w:r>
          </w:p>
        </w:tc>
      </w:tr>
      <w:tr w14:paraId="2DDC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trPr>
        <w:tc>
          <w:tcPr>
            <w:tcW w:w="1004" w:type="dxa"/>
            <w:shd w:val="clear" w:color="auto" w:fill="auto"/>
            <w:tcMar>
              <w:top w:w="80" w:type="dxa"/>
              <w:left w:w="80" w:type="dxa"/>
              <w:bottom w:w="80" w:type="dxa"/>
              <w:right w:w="80" w:type="dxa"/>
            </w:tcMar>
            <w:vAlign w:val="center"/>
          </w:tcPr>
          <w:p w14:paraId="2CA9478E">
            <w:pPr>
              <w:widowControl/>
              <w:jc w:val="center"/>
              <w:rPr>
                <w:highlight w:val="none"/>
              </w:rPr>
            </w:pPr>
            <w:r>
              <w:rPr>
                <w:rFonts w:hint="eastAsia" w:ascii="宋体" w:hAnsi="宋体" w:eastAsia="宋体" w:cs="宋体"/>
                <w:kern w:val="0"/>
                <w:highlight w:val="none"/>
                <w:lang w:val="zh-TW" w:eastAsia="zh-TW"/>
              </w:rPr>
              <w:t>开户服务方案</w:t>
            </w:r>
          </w:p>
        </w:tc>
        <w:tc>
          <w:tcPr>
            <w:tcW w:w="655" w:type="dxa"/>
            <w:shd w:val="clear" w:color="auto" w:fill="auto"/>
            <w:tcMar>
              <w:top w:w="80" w:type="dxa"/>
              <w:left w:w="80" w:type="dxa"/>
              <w:bottom w:w="80" w:type="dxa"/>
              <w:right w:w="80" w:type="dxa"/>
            </w:tcMar>
            <w:vAlign w:val="center"/>
          </w:tcPr>
          <w:p w14:paraId="752AEE5F">
            <w:pPr>
              <w:widowControl/>
              <w:jc w:val="center"/>
              <w:rPr>
                <w:rFonts w:hint="eastAsia" w:eastAsia="宋体"/>
                <w:highlight w:val="none"/>
                <w:lang w:eastAsia="zh-CN"/>
              </w:rPr>
            </w:pPr>
            <w:r>
              <w:rPr>
                <w:rFonts w:ascii="宋体" w:hAnsi="宋体" w:eastAsia="宋体" w:cs="宋体"/>
                <w:kern w:val="0"/>
                <w:highlight w:val="none"/>
              </w:rPr>
              <w:t>2</w:t>
            </w:r>
            <w:r>
              <w:rPr>
                <w:rFonts w:hint="eastAsia" w:ascii="宋体" w:hAnsi="宋体" w:eastAsia="宋体" w:cs="宋体"/>
                <w:kern w:val="0"/>
                <w:highlight w:val="none"/>
                <w:lang w:val="en-US" w:eastAsia="zh-CN"/>
              </w:rPr>
              <w:t>0</w:t>
            </w:r>
          </w:p>
        </w:tc>
        <w:tc>
          <w:tcPr>
            <w:tcW w:w="6860" w:type="dxa"/>
            <w:shd w:val="clear" w:color="auto" w:fill="auto"/>
            <w:tcMar>
              <w:top w:w="80" w:type="dxa"/>
              <w:left w:w="80" w:type="dxa"/>
              <w:bottom w:w="80" w:type="dxa"/>
              <w:right w:w="80" w:type="dxa"/>
            </w:tcMar>
            <w:vAlign w:val="center"/>
          </w:tcPr>
          <w:p w14:paraId="1531AD8F">
            <w:pPr>
              <w:jc w:val="both"/>
              <w:rPr>
                <w:rFonts w:hint="eastAsia" w:ascii="宋体" w:hAnsi="宋体" w:eastAsia="宋体" w:cs="宋体"/>
                <w:kern w:val="0"/>
                <w:highlight w:val="none"/>
                <w:lang w:val="zh-TW" w:eastAsia="zh-TW"/>
              </w:rPr>
            </w:pPr>
            <w:r>
              <w:rPr>
                <w:rFonts w:hint="eastAsia" w:ascii="宋体" w:hAnsi="宋体" w:eastAsia="宋体" w:cs="宋体"/>
                <w:kern w:val="0"/>
                <w:highlight w:val="none"/>
                <w:lang w:val="zh-TW" w:eastAsia="zh-TW"/>
              </w:rPr>
              <w:t>根据参与投标供应商的层级以及提供开户服务的机构与学校的距离、沟通机制、服务效率、方案全面性等方面进行综合比较评价：</w:t>
            </w:r>
          </w:p>
          <w:p w14:paraId="2C23C085">
            <w:pPr>
              <w:numPr>
                <w:ilvl w:val="0"/>
                <w:numId w:val="0"/>
              </w:numPr>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参与投标供应商级别为省级分行，且提供开户服务的机构位于学校周边15分钟车程内，沟通机制顺畅，反应迅速，流程高效，服务区域银行权限完整、方案全面，各项服务简洁高效，可行性强的，得20分；参与投标供应商级别为省级分行，且提供开户服务的机构位于学校周边30分钟车程内，沟通机制较为顺畅，服务效率基本全面，服务简洁高效可行的，得15分；参与投标供应商级别为省级分行，且提供开户服务的机构位于学校周边45分钟车程内，沟通机制较为顺畅，服务效率基本全面，服务简洁高效可行的，得10分；未提供方案，或方案不可行，或机构距离过远、服务层级过低的，不得分。</w:t>
            </w:r>
          </w:p>
          <w:p w14:paraId="1EF99E89">
            <w:pPr>
              <w:numPr>
                <w:ilvl w:val="0"/>
                <w:numId w:val="0"/>
              </w:numPr>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2.参与投标供应商级别为市级分行，且提供开户服务的机构位于学校周边15分钟车程内，沟通机制顺畅，反应迅速，流程高效，服务区域银行权限完整、方案全面，各项服务简洁高效，可行性强的，得15分；参与投标供应商级别为市级分行，且提供开户服务的机构位于学校周边30分钟车程内，沟通机制较为顺畅，服务效率基本全面，服务简洁高效可行的，得10分；参与投标供应商级别为市级分行，且提供开户服务的机构位于学校周边45分钟车程内，沟通机制较为顺畅，服务效率基本全面，服务简洁高效可行的，得5分；未提供方案，或方案不可行，或机构距离过远、服务层级过低的，不得分。</w:t>
            </w:r>
          </w:p>
          <w:p w14:paraId="021FE8FF">
            <w:pPr>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参与投标供应商级别为支行，且提供开户服务的机构位于学校周边15分钟车程内，沟通机制顺畅，反应迅速，流程高效，服务区域银行权限完整、方案全面，各项服务简洁高效，可行性强的，得10分；参与投标供应商级别为支行，且提供开户服务的机构位于学校周边30分钟车程内，沟通机制较为顺畅，服务效率基本全面，服务简洁高效可行的，得7分；参与投标供应商级别为支行，且提供开户服务的机构位于学校周边45分钟车程内，沟通机制较为顺畅，服务效率基本全面，服务简洁高效可行的，得3分；未提供方案，或方案不可行，或机构距离过远、服务层级过低的，不得分。</w:t>
            </w:r>
          </w:p>
          <w:p w14:paraId="747864B6">
            <w:pPr>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注：本项满分20分，按供应商投标主体的实际层级（省级分行/市级分行/支行），对应执行该层级的评分标准，结合其提供开户服务机构与学校的车程距离、服务方案全面性、沟通响应效率、服务权限完整性及可行性进行阶梯式评分。</w:t>
            </w:r>
          </w:p>
        </w:tc>
      </w:tr>
      <w:tr w14:paraId="2250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trPr>
        <w:tc>
          <w:tcPr>
            <w:tcW w:w="1004" w:type="dxa"/>
            <w:shd w:val="clear" w:color="auto" w:fill="auto"/>
            <w:tcMar>
              <w:top w:w="80" w:type="dxa"/>
              <w:left w:w="80" w:type="dxa"/>
              <w:bottom w:w="80" w:type="dxa"/>
              <w:right w:w="80" w:type="dxa"/>
            </w:tcMar>
            <w:vAlign w:val="center"/>
          </w:tcPr>
          <w:p w14:paraId="6EC92F3C">
            <w:pPr>
              <w:widowControl/>
              <w:jc w:val="center"/>
              <w:rPr>
                <w:highlight w:val="none"/>
              </w:rPr>
            </w:pPr>
            <w:r>
              <w:rPr>
                <w:rFonts w:hint="eastAsia" w:ascii="宋体" w:hAnsi="宋体" w:eastAsia="宋体" w:cs="宋体"/>
                <w:kern w:val="0"/>
                <w:highlight w:val="none"/>
                <w:lang w:val="zh-TW" w:eastAsia="zh-TW"/>
              </w:rPr>
              <w:t>金融服务方案</w:t>
            </w:r>
          </w:p>
        </w:tc>
        <w:tc>
          <w:tcPr>
            <w:tcW w:w="655" w:type="dxa"/>
            <w:shd w:val="clear" w:color="auto" w:fill="auto"/>
            <w:tcMar>
              <w:top w:w="80" w:type="dxa"/>
              <w:left w:w="80" w:type="dxa"/>
              <w:bottom w:w="80" w:type="dxa"/>
              <w:right w:w="80" w:type="dxa"/>
            </w:tcMar>
            <w:vAlign w:val="center"/>
          </w:tcPr>
          <w:p w14:paraId="372613EC">
            <w:pPr>
              <w:pStyle w:val="6"/>
              <w:jc w:val="center"/>
              <w:rPr>
                <w:highlight w:val="none"/>
              </w:rPr>
            </w:pPr>
            <w:r>
              <w:rPr>
                <w:rFonts w:hint="eastAsia" w:ascii="宋体" w:hAnsi="宋体" w:eastAsia="宋体" w:cs="宋体"/>
                <w:kern w:val="0"/>
                <w:sz w:val="21"/>
                <w:szCs w:val="21"/>
                <w:highlight w:val="none"/>
                <w:shd w:val="clear" w:color="auto" w:fill="auto"/>
                <w:lang w:val="zh-TW" w:eastAsia="zh-TW"/>
              </w:rPr>
              <w:t>2</w:t>
            </w:r>
            <w:r>
              <w:rPr>
                <w:rFonts w:ascii="宋体" w:hAnsi="宋体" w:eastAsia="宋体" w:cs="宋体"/>
                <w:kern w:val="0"/>
                <w:sz w:val="21"/>
                <w:szCs w:val="21"/>
                <w:highlight w:val="none"/>
                <w:shd w:val="clear" w:color="auto" w:fill="auto"/>
                <w:lang w:val="zh-TW" w:eastAsia="zh-TW"/>
              </w:rPr>
              <w:t>5</w:t>
            </w:r>
          </w:p>
        </w:tc>
        <w:tc>
          <w:tcPr>
            <w:tcW w:w="6860" w:type="dxa"/>
            <w:shd w:val="clear" w:color="auto" w:fill="auto"/>
            <w:tcMar>
              <w:top w:w="80" w:type="dxa"/>
              <w:left w:w="80" w:type="dxa"/>
              <w:bottom w:w="80" w:type="dxa"/>
              <w:right w:w="80" w:type="dxa"/>
            </w:tcMar>
            <w:vAlign w:val="center"/>
          </w:tcPr>
          <w:p w14:paraId="4AD719C7">
            <w:pPr>
              <w:widowControl/>
              <w:rPr>
                <w:rFonts w:ascii="宋体" w:hAnsi="宋体" w:eastAsia="宋体" w:cs="宋体"/>
                <w:kern w:val="0"/>
                <w:highlight w:val="none"/>
              </w:rPr>
            </w:pPr>
            <w:r>
              <w:rPr>
                <w:rFonts w:ascii="宋体" w:hAnsi="宋体" w:eastAsia="宋体" w:cs="宋体"/>
                <w:kern w:val="0"/>
                <w:highlight w:val="none"/>
                <w:lang w:val="zh-TW" w:eastAsia="zh-TW"/>
              </w:rPr>
              <w:t>根据供应商针对本项目提供通过金融服务方案</w:t>
            </w:r>
            <w:r>
              <w:rPr>
                <w:rFonts w:ascii="宋体" w:hAnsi="宋体" w:eastAsia="宋体" w:cs="宋体"/>
                <w:kern w:val="0"/>
                <w:highlight w:val="none"/>
                <w:lang w:val="zh-CN"/>
              </w:rPr>
              <w:t>内容包括但不限于</w:t>
            </w:r>
            <w:r>
              <w:rPr>
                <w:rFonts w:ascii="宋体" w:hAnsi="宋体" w:eastAsia="宋体" w:cs="宋体"/>
                <w:kern w:val="0"/>
                <w:highlight w:val="none"/>
                <w:lang w:val="zh-TW" w:eastAsia="zh-TW"/>
              </w:rPr>
              <w:t>服务项目、服务流程、服务效率、保障机制、服务适用匹配度</w:t>
            </w:r>
            <w:r>
              <w:rPr>
                <w:rFonts w:ascii="宋体" w:hAnsi="宋体" w:eastAsia="宋体" w:cs="宋体"/>
                <w:kern w:val="0"/>
                <w:highlight w:val="none"/>
                <w:lang w:val="zh-CN"/>
              </w:rPr>
              <w:t>以及特色化服务</w:t>
            </w:r>
            <w:r>
              <w:rPr>
                <w:rFonts w:ascii="宋体" w:hAnsi="宋体" w:eastAsia="宋体" w:cs="宋体"/>
                <w:kern w:val="0"/>
                <w:highlight w:val="none"/>
                <w:lang w:val="zh-TW" w:eastAsia="zh-TW"/>
              </w:rPr>
              <w:t>等方面综合对比。</w:t>
            </w:r>
          </w:p>
          <w:p w14:paraId="3904C75A">
            <w:pPr>
              <w:widowControl/>
              <w:rPr>
                <w:rFonts w:ascii="宋体" w:hAnsi="宋体" w:eastAsia="宋体" w:cs="宋体"/>
                <w:kern w:val="0"/>
                <w:highlight w:val="none"/>
              </w:rPr>
            </w:pPr>
            <w:r>
              <w:rPr>
                <w:rFonts w:ascii="宋体" w:hAnsi="宋体" w:eastAsia="宋体" w:cs="宋体"/>
                <w:kern w:val="0"/>
                <w:highlight w:val="none"/>
                <w:lang w:val="zh-TW" w:eastAsia="zh-TW"/>
              </w:rPr>
              <w:t>服务方案全面，用户匹配度高，各项金融服务</w:t>
            </w:r>
            <w:r>
              <w:rPr>
                <w:rFonts w:hint="eastAsia" w:ascii="宋体" w:hAnsi="宋体" w:eastAsia="宋体" w:cs="宋体"/>
                <w:kern w:val="0"/>
                <w:highlight w:val="none"/>
                <w:lang w:val="en-US" w:eastAsia="zh-CN"/>
              </w:rPr>
              <w:t>丰富</w:t>
            </w:r>
            <w:r>
              <w:rPr>
                <w:rFonts w:ascii="宋体" w:hAnsi="宋体" w:eastAsia="宋体" w:cs="宋体"/>
                <w:kern w:val="0"/>
                <w:highlight w:val="none"/>
                <w:lang w:val="zh-TW" w:eastAsia="zh-TW"/>
              </w:rPr>
              <w:t>，保障到位</w:t>
            </w:r>
            <w:r>
              <w:rPr>
                <w:rFonts w:ascii="宋体" w:hAnsi="宋体" w:eastAsia="宋体" w:cs="宋体"/>
                <w:kern w:val="0"/>
                <w:highlight w:val="none"/>
                <w:lang w:val="zh-CN"/>
              </w:rPr>
              <w:t>，具备特色化服务功能</w:t>
            </w:r>
            <w:r>
              <w:rPr>
                <w:rFonts w:ascii="宋体" w:hAnsi="宋体" w:eastAsia="宋体" w:cs="宋体"/>
                <w:kern w:val="0"/>
                <w:highlight w:val="none"/>
                <w:lang w:val="zh-TW" w:eastAsia="zh-TW"/>
              </w:rPr>
              <w:t>：</w:t>
            </w:r>
            <w:r>
              <w:rPr>
                <w:rFonts w:hint="eastAsia" w:ascii="宋体" w:hAnsi="宋体" w:eastAsia="宋体" w:cs="宋体"/>
                <w:kern w:val="0"/>
                <w:highlight w:val="none"/>
                <w:lang w:val="zh-TW"/>
              </w:rPr>
              <w:t>2</w:t>
            </w:r>
            <w:r>
              <w:rPr>
                <w:rFonts w:ascii="宋体" w:hAnsi="宋体" w:eastAsia="宋体" w:cs="宋体"/>
                <w:kern w:val="0"/>
                <w:highlight w:val="none"/>
                <w:lang w:val="zh-CN"/>
              </w:rPr>
              <w:t>5</w:t>
            </w:r>
            <w:r>
              <w:rPr>
                <w:rFonts w:ascii="宋体" w:hAnsi="宋体" w:eastAsia="宋体" w:cs="宋体"/>
                <w:kern w:val="0"/>
                <w:highlight w:val="none"/>
                <w:lang w:val="zh-TW" w:eastAsia="zh-TW"/>
              </w:rPr>
              <w:t>分</w:t>
            </w:r>
          </w:p>
          <w:p w14:paraId="0C81D9E2">
            <w:pPr>
              <w:widowControl/>
              <w:rPr>
                <w:rFonts w:ascii="宋体" w:hAnsi="宋体" w:eastAsia="宋体" w:cs="宋体"/>
                <w:kern w:val="0"/>
                <w:highlight w:val="none"/>
                <w:lang w:val="zh-TW" w:eastAsia="zh-TW"/>
              </w:rPr>
            </w:pPr>
            <w:r>
              <w:rPr>
                <w:rFonts w:ascii="宋体" w:hAnsi="宋体" w:eastAsia="宋体" w:cs="宋体"/>
                <w:kern w:val="0"/>
                <w:highlight w:val="none"/>
                <w:lang w:val="zh-TW" w:eastAsia="zh-TW"/>
              </w:rPr>
              <w:t>服务方案</w:t>
            </w:r>
            <w:r>
              <w:rPr>
                <w:rFonts w:hint="eastAsia" w:ascii="宋体" w:hAnsi="宋体" w:eastAsia="宋体" w:cs="宋体"/>
                <w:kern w:val="0"/>
                <w:highlight w:val="none"/>
                <w:lang w:val="en-US" w:eastAsia="zh-CN"/>
              </w:rPr>
              <w:t>比较</w:t>
            </w:r>
            <w:r>
              <w:rPr>
                <w:rFonts w:ascii="宋体" w:hAnsi="宋体" w:eastAsia="宋体" w:cs="宋体"/>
                <w:kern w:val="0"/>
                <w:highlight w:val="none"/>
                <w:lang w:val="zh-TW" w:eastAsia="zh-TW"/>
              </w:rPr>
              <w:t>全面，用户匹配度</w:t>
            </w:r>
            <w:r>
              <w:rPr>
                <w:rFonts w:hint="eastAsia" w:ascii="宋体" w:hAnsi="宋体" w:eastAsia="宋体" w:cs="宋体"/>
                <w:kern w:val="0"/>
                <w:highlight w:val="none"/>
                <w:lang w:val="en-US" w:eastAsia="zh-CN"/>
              </w:rPr>
              <w:t>比较</w:t>
            </w:r>
            <w:r>
              <w:rPr>
                <w:rFonts w:ascii="宋体" w:hAnsi="宋体" w:eastAsia="宋体" w:cs="宋体"/>
                <w:kern w:val="0"/>
                <w:highlight w:val="none"/>
                <w:lang w:val="zh-TW" w:eastAsia="zh-TW"/>
              </w:rPr>
              <w:t>高，各项金融服务</w:t>
            </w:r>
            <w:r>
              <w:rPr>
                <w:rFonts w:hint="eastAsia" w:ascii="宋体" w:hAnsi="宋体" w:eastAsia="宋体" w:cs="宋体"/>
                <w:kern w:val="0"/>
                <w:highlight w:val="none"/>
                <w:lang w:val="en-US" w:eastAsia="zh-CN"/>
              </w:rPr>
              <w:t>比较丰富</w:t>
            </w:r>
            <w:r>
              <w:rPr>
                <w:rFonts w:ascii="宋体" w:hAnsi="宋体" w:eastAsia="宋体" w:cs="宋体"/>
                <w:kern w:val="0"/>
                <w:highlight w:val="none"/>
                <w:lang w:val="zh-TW" w:eastAsia="zh-TW"/>
              </w:rPr>
              <w:t>，保障到位</w:t>
            </w:r>
            <w:r>
              <w:rPr>
                <w:rFonts w:ascii="宋体" w:hAnsi="宋体" w:eastAsia="宋体" w:cs="宋体"/>
                <w:kern w:val="0"/>
                <w:highlight w:val="none"/>
                <w:lang w:val="zh-CN"/>
              </w:rPr>
              <w:t>，具备特色化服务功能</w:t>
            </w:r>
            <w:r>
              <w:rPr>
                <w:rFonts w:ascii="宋体" w:hAnsi="宋体" w:eastAsia="宋体" w:cs="宋体"/>
                <w:kern w:val="0"/>
                <w:highlight w:val="none"/>
                <w:lang w:val="zh-TW" w:eastAsia="zh-TW"/>
              </w:rPr>
              <w:t>：</w:t>
            </w:r>
            <w:r>
              <w:rPr>
                <w:rFonts w:hint="eastAsia" w:ascii="宋体" w:hAnsi="宋体" w:eastAsia="宋体" w:cs="宋体"/>
                <w:kern w:val="0"/>
                <w:highlight w:val="none"/>
                <w:lang w:val="en-US" w:eastAsia="zh-CN"/>
              </w:rPr>
              <w:t>18</w:t>
            </w:r>
            <w:r>
              <w:rPr>
                <w:rFonts w:ascii="宋体" w:hAnsi="宋体" w:eastAsia="宋体" w:cs="宋体"/>
                <w:kern w:val="0"/>
                <w:highlight w:val="none"/>
                <w:lang w:val="zh-TW" w:eastAsia="zh-TW"/>
              </w:rPr>
              <w:t>分</w:t>
            </w:r>
          </w:p>
          <w:p w14:paraId="07609C4B">
            <w:pPr>
              <w:widowControl/>
              <w:rPr>
                <w:rFonts w:ascii="宋体" w:hAnsi="宋体" w:eastAsia="宋体" w:cs="宋体"/>
                <w:kern w:val="0"/>
                <w:highlight w:val="none"/>
              </w:rPr>
            </w:pPr>
            <w:r>
              <w:rPr>
                <w:rFonts w:ascii="宋体" w:hAnsi="宋体" w:eastAsia="宋体" w:cs="宋体"/>
                <w:kern w:val="0"/>
                <w:highlight w:val="none"/>
                <w:lang w:val="zh-TW" w:eastAsia="zh-TW"/>
              </w:rPr>
              <w:t>服务方案基本全面、适用，服务简洁高效可行：</w:t>
            </w:r>
            <w:r>
              <w:rPr>
                <w:rFonts w:hint="eastAsia" w:ascii="宋体" w:hAnsi="宋体" w:eastAsia="宋体" w:cs="宋体"/>
                <w:kern w:val="0"/>
                <w:highlight w:val="none"/>
                <w:lang w:val="zh-CN"/>
              </w:rPr>
              <w:t>1</w:t>
            </w:r>
            <w:r>
              <w:rPr>
                <w:rFonts w:hint="eastAsia" w:ascii="宋体" w:hAnsi="宋体" w:eastAsia="宋体" w:cs="宋体"/>
                <w:kern w:val="0"/>
                <w:highlight w:val="none"/>
                <w:lang w:val="en-US" w:eastAsia="zh-CN"/>
              </w:rPr>
              <w:t>2</w:t>
            </w:r>
            <w:r>
              <w:rPr>
                <w:rFonts w:ascii="宋体" w:hAnsi="宋体" w:eastAsia="宋体" w:cs="宋体"/>
                <w:kern w:val="0"/>
                <w:highlight w:val="none"/>
                <w:lang w:val="zh-TW" w:eastAsia="zh-TW"/>
              </w:rPr>
              <w:t>分</w:t>
            </w:r>
          </w:p>
          <w:p w14:paraId="20589F7F">
            <w:pPr>
              <w:widowControl/>
              <w:rPr>
                <w:rFonts w:ascii="宋体" w:hAnsi="宋体" w:eastAsia="宋体" w:cs="宋体"/>
                <w:kern w:val="0"/>
                <w:highlight w:val="none"/>
              </w:rPr>
            </w:pPr>
            <w:r>
              <w:rPr>
                <w:rFonts w:ascii="宋体" w:hAnsi="宋体" w:eastAsia="宋体" w:cs="宋体"/>
                <w:kern w:val="0"/>
                <w:highlight w:val="none"/>
                <w:lang w:val="zh-TW" w:eastAsia="zh-TW"/>
              </w:rPr>
              <w:t>服务方案基本全面、适用，服务一般：</w:t>
            </w:r>
            <w:r>
              <w:rPr>
                <w:rFonts w:hint="eastAsia" w:ascii="宋体" w:hAnsi="宋体" w:eastAsia="宋体" w:cs="宋体"/>
                <w:kern w:val="0"/>
                <w:highlight w:val="none"/>
                <w:lang w:val="en-US" w:eastAsia="zh-CN"/>
              </w:rPr>
              <w:t>5</w:t>
            </w:r>
            <w:r>
              <w:rPr>
                <w:rFonts w:ascii="宋体" w:hAnsi="宋体" w:eastAsia="宋体" w:cs="宋体"/>
                <w:kern w:val="0"/>
                <w:highlight w:val="none"/>
                <w:lang w:val="zh-TW" w:eastAsia="zh-TW"/>
              </w:rPr>
              <w:t>分</w:t>
            </w:r>
          </w:p>
          <w:p w14:paraId="02EB9219">
            <w:pPr>
              <w:widowControl/>
              <w:rPr>
                <w:highlight w:val="none"/>
              </w:rPr>
            </w:pPr>
            <w:r>
              <w:rPr>
                <w:rFonts w:ascii="宋体" w:hAnsi="宋体" w:eastAsia="宋体" w:cs="宋体"/>
                <w:kern w:val="0"/>
                <w:highlight w:val="none"/>
                <w:lang w:val="zh-TW" w:eastAsia="zh-TW"/>
              </w:rPr>
              <w:t>方案不适用、不可行：</w:t>
            </w:r>
            <w:r>
              <w:rPr>
                <w:rFonts w:ascii="宋体" w:hAnsi="宋体" w:eastAsia="宋体" w:cs="宋体"/>
                <w:kern w:val="0"/>
                <w:highlight w:val="none"/>
              </w:rPr>
              <w:t>0</w:t>
            </w:r>
            <w:r>
              <w:rPr>
                <w:rFonts w:ascii="宋体" w:hAnsi="宋体" w:eastAsia="宋体" w:cs="宋体"/>
                <w:kern w:val="0"/>
                <w:highlight w:val="none"/>
                <w:lang w:val="zh-TW" w:eastAsia="zh-TW"/>
              </w:rPr>
              <w:t>分</w:t>
            </w:r>
          </w:p>
        </w:tc>
      </w:tr>
      <w:tr w14:paraId="422E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520" w:hRule="atLeast"/>
        </w:trPr>
        <w:tc>
          <w:tcPr>
            <w:tcW w:w="1004" w:type="dxa"/>
            <w:shd w:val="clear" w:color="auto" w:fill="auto"/>
            <w:tcMar>
              <w:top w:w="80" w:type="dxa"/>
              <w:left w:w="80" w:type="dxa"/>
              <w:bottom w:w="80" w:type="dxa"/>
              <w:right w:w="80" w:type="dxa"/>
            </w:tcMar>
            <w:vAlign w:val="center"/>
          </w:tcPr>
          <w:p w14:paraId="04DB6AB9">
            <w:pPr>
              <w:widowControl/>
              <w:jc w:val="center"/>
              <w:rPr>
                <w:highlight w:val="none"/>
              </w:rPr>
            </w:pPr>
            <w:r>
              <w:rPr>
                <w:rFonts w:hint="eastAsia" w:ascii="宋体" w:hAnsi="宋体" w:eastAsia="宋体" w:cs="宋体"/>
                <w:kern w:val="0"/>
                <w:highlight w:val="none"/>
                <w:lang w:val="zh-TW" w:eastAsia="zh-TW"/>
              </w:rPr>
              <w:t>防范资金存放风险方案及账户安全保障承诺</w:t>
            </w:r>
          </w:p>
        </w:tc>
        <w:tc>
          <w:tcPr>
            <w:tcW w:w="655" w:type="dxa"/>
            <w:shd w:val="clear" w:color="auto" w:fill="auto"/>
            <w:tcMar>
              <w:top w:w="80" w:type="dxa"/>
              <w:left w:w="80" w:type="dxa"/>
              <w:bottom w:w="80" w:type="dxa"/>
              <w:right w:w="80" w:type="dxa"/>
            </w:tcMar>
            <w:vAlign w:val="center"/>
          </w:tcPr>
          <w:p w14:paraId="7099E863">
            <w:pPr>
              <w:pStyle w:val="6"/>
              <w:jc w:val="center"/>
              <w:rPr>
                <w:highlight w:val="none"/>
              </w:rPr>
            </w:pPr>
            <w:r>
              <w:rPr>
                <w:rFonts w:ascii="宋体" w:hAnsi="宋体" w:eastAsia="宋体" w:cs="宋体"/>
                <w:kern w:val="0"/>
                <w:sz w:val="21"/>
                <w:szCs w:val="21"/>
                <w:highlight w:val="none"/>
                <w:shd w:val="clear" w:color="auto" w:fill="auto"/>
                <w:lang w:val="zh-TW" w:eastAsia="zh-TW"/>
              </w:rPr>
              <w:t>3</w:t>
            </w:r>
          </w:p>
        </w:tc>
        <w:tc>
          <w:tcPr>
            <w:tcW w:w="6860" w:type="dxa"/>
            <w:shd w:val="clear" w:color="auto" w:fill="auto"/>
            <w:tcMar>
              <w:top w:w="80" w:type="dxa"/>
              <w:left w:w="80" w:type="dxa"/>
              <w:bottom w:w="80" w:type="dxa"/>
              <w:right w:w="80" w:type="dxa"/>
            </w:tcMar>
            <w:vAlign w:val="center"/>
          </w:tcPr>
          <w:p w14:paraId="5B750C1C">
            <w:pPr>
              <w:widowControl/>
              <w:rPr>
                <w:rFonts w:ascii="宋体" w:hAnsi="宋体" w:eastAsia="宋体" w:cs="宋体"/>
                <w:kern w:val="0"/>
                <w:highlight w:val="none"/>
                <w:lang w:val="zh-TW" w:eastAsia="zh-TW"/>
              </w:rPr>
            </w:pPr>
            <w:r>
              <w:rPr>
                <w:rFonts w:ascii="宋体" w:hAnsi="宋体" w:eastAsia="宋体" w:cs="宋体"/>
                <w:kern w:val="0"/>
                <w:highlight w:val="none"/>
                <w:lang w:val="zh-TW" w:eastAsia="zh-TW"/>
              </w:rPr>
              <w:t>根据供应商针对本项目提供银行管理流程中有风险控制管理体系，风险控制方案基本全面可行，具有账户安全保障承诺：3分</w:t>
            </w:r>
          </w:p>
          <w:p w14:paraId="345E689D">
            <w:pPr>
              <w:widowControl/>
              <w:rPr>
                <w:rFonts w:ascii="宋体" w:hAnsi="宋体" w:eastAsia="宋体" w:cs="宋体"/>
                <w:kern w:val="0"/>
                <w:highlight w:val="none"/>
                <w:lang w:val="zh-TW" w:eastAsia="zh-TW"/>
              </w:rPr>
            </w:pPr>
            <w:r>
              <w:rPr>
                <w:rFonts w:ascii="宋体" w:hAnsi="宋体" w:eastAsia="宋体" w:cs="宋体"/>
                <w:kern w:val="0"/>
                <w:highlight w:val="none"/>
                <w:lang w:val="zh-TW" w:eastAsia="zh-TW"/>
              </w:rPr>
              <w:t>银行管理流程中有风险控制管理体系，风险控制方案可行性较差，具有账户安全保障承诺：1分</w:t>
            </w:r>
          </w:p>
          <w:p w14:paraId="24E00BBB">
            <w:pPr>
              <w:widowControl/>
              <w:rPr>
                <w:highlight w:val="none"/>
              </w:rPr>
            </w:pPr>
            <w:r>
              <w:rPr>
                <w:rFonts w:ascii="宋体" w:hAnsi="宋体" w:eastAsia="宋体" w:cs="宋体"/>
                <w:kern w:val="0"/>
                <w:highlight w:val="none"/>
                <w:lang w:val="zh-TW" w:eastAsia="zh-TW"/>
              </w:rPr>
              <w:t>未提供或不可行或无账户安全保障承诺：0分</w:t>
            </w:r>
          </w:p>
        </w:tc>
      </w:tr>
      <w:tr w14:paraId="1479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820" w:hRule="atLeast"/>
        </w:trPr>
        <w:tc>
          <w:tcPr>
            <w:tcW w:w="1004" w:type="dxa"/>
            <w:shd w:val="clear" w:color="auto" w:fill="auto"/>
            <w:tcMar>
              <w:top w:w="80" w:type="dxa"/>
              <w:left w:w="80" w:type="dxa"/>
              <w:bottom w:w="80" w:type="dxa"/>
              <w:right w:w="80" w:type="dxa"/>
            </w:tcMar>
            <w:vAlign w:val="center"/>
          </w:tcPr>
          <w:p w14:paraId="16231D49">
            <w:pPr>
              <w:widowControl/>
              <w:jc w:val="center"/>
              <w:rPr>
                <w:highlight w:val="none"/>
              </w:rPr>
            </w:pPr>
            <w:r>
              <w:rPr>
                <w:rFonts w:hint="eastAsia" w:ascii="宋体" w:hAnsi="宋体" w:eastAsia="宋体" w:cs="宋体"/>
                <w:kern w:val="0"/>
                <w:highlight w:val="none"/>
                <w:lang w:val="zh-TW" w:eastAsia="zh-TW"/>
              </w:rPr>
              <w:t>人员保密管理方案</w:t>
            </w:r>
          </w:p>
        </w:tc>
        <w:tc>
          <w:tcPr>
            <w:tcW w:w="655" w:type="dxa"/>
            <w:shd w:val="clear" w:color="auto" w:fill="auto"/>
            <w:tcMar>
              <w:top w:w="80" w:type="dxa"/>
              <w:left w:w="80" w:type="dxa"/>
              <w:bottom w:w="80" w:type="dxa"/>
              <w:right w:w="80" w:type="dxa"/>
            </w:tcMar>
            <w:vAlign w:val="center"/>
          </w:tcPr>
          <w:p w14:paraId="5C272919">
            <w:pPr>
              <w:pStyle w:val="6"/>
              <w:jc w:val="center"/>
              <w:rPr>
                <w:highlight w:val="none"/>
              </w:rPr>
            </w:pPr>
            <w:r>
              <w:rPr>
                <w:rFonts w:ascii="宋体" w:hAnsi="宋体" w:eastAsia="宋体" w:cs="宋体"/>
                <w:kern w:val="0"/>
                <w:sz w:val="21"/>
                <w:szCs w:val="21"/>
                <w:highlight w:val="none"/>
                <w:shd w:val="clear" w:color="auto" w:fill="auto"/>
                <w:lang w:val="zh-TW" w:eastAsia="zh-TW"/>
              </w:rPr>
              <w:t>3</w:t>
            </w:r>
          </w:p>
        </w:tc>
        <w:tc>
          <w:tcPr>
            <w:tcW w:w="6860" w:type="dxa"/>
            <w:shd w:val="clear" w:color="auto" w:fill="auto"/>
            <w:tcMar>
              <w:top w:w="80" w:type="dxa"/>
              <w:left w:w="80" w:type="dxa"/>
              <w:bottom w:w="80" w:type="dxa"/>
              <w:right w:w="80" w:type="dxa"/>
            </w:tcMar>
            <w:vAlign w:val="center"/>
          </w:tcPr>
          <w:p w14:paraId="65608B08">
            <w:pPr>
              <w:widowControl/>
              <w:rPr>
                <w:rFonts w:ascii="宋体" w:hAnsi="宋体" w:eastAsia="宋体" w:cs="宋体"/>
                <w:kern w:val="0"/>
                <w:highlight w:val="none"/>
              </w:rPr>
            </w:pPr>
            <w:r>
              <w:rPr>
                <w:rFonts w:ascii="宋体" w:hAnsi="宋体" w:eastAsia="宋体" w:cs="宋体"/>
                <w:kern w:val="0"/>
                <w:highlight w:val="none"/>
                <w:lang w:val="zh-TW" w:eastAsia="zh-TW"/>
              </w:rPr>
              <w:t>根据供应商针对本项目提供银行是否有保密管理制度，开户机构专门人员跟进保密工作，并跟银行工作人员签订保密责任书等</w:t>
            </w:r>
            <w:r>
              <w:rPr>
                <w:rFonts w:hint="eastAsia" w:ascii="宋体" w:hAnsi="宋体" w:eastAsia="宋体" w:cs="宋体"/>
                <w:kern w:val="0"/>
                <w:highlight w:val="none"/>
                <w:lang w:val="zh-TW" w:eastAsia="zh-CN"/>
              </w:rPr>
              <w:t>：</w:t>
            </w:r>
          </w:p>
          <w:p w14:paraId="43C2A1C6">
            <w:pPr>
              <w:widowControl/>
              <w:rPr>
                <w:rFonts w:ascii="宋体" w:hAnsi="宋体" w:eastAsia="宋体" w:cs="宋体"/>
                <w:kern w:val="0"/>
                <w:highlight w:val="none"/>
              </w:rPr>
            </w:pPr>
            <w:r>
              <w:rPr>
                <w:rFonts w:ascii="宋体" w:hAnsi="宋体" w:eastAsia="宋体" w:cs="宋体"/>
                <w:kern w:val="0"/>
                <w:highlight w:val="none"/>
                <w:lang w:val="zh-TW" w:eastAsia="zh-TW"/>
              </w:rPr>
              <w:t>人员保密管理制度，规范、切实可行：</w:t>
            </w:r>
            <w:r>
              <w:rPr>
                <w:rFonts w:ascii="宋体" w:hAnsi="宋体" w:eastAsia="宋体" w:cs="宋体"/>
                <w:kern w:val="0"/>
                <w:highlight w:val="none"/>
              </w:rPr>
              <w:t>3</w:t>
            </w:r>
            <w:r>
              <w:rPr>
                <w:rFonts w:ascii="宋体" w:hAnsi="宋体" w:eastAsia="宋体" w:cs="宋体"/>
                <w:kern w:val="0"/>
                <w:highlight w:val="none"/>
                <w:lang w:val="zh-TW" w:eastAsia="zh-TW"/>
              </w:rPr>
              <w:t>分</w:t>
            </w:r>
          </w:p>
          <w:p w14:paraId="1CC50A0A">
            <w:pPr>
              <w:widowControl/>
              <w:rPr>
                <w:rFonts w:ascii="宋体" w:hAnsi="宋体" w:eastAsia="宋体" w:cs="宋体"/>
                <w:kern w:val="0"/>
                <w:highlight w:val="none"/>
              </w:rPr>
            </w:pPr>
            <w:r>
              <w:rPr>
                <w:rFonts w:ascii="宋体" w:hAnsi="宋体" w:eastAsia="宋体" w:cs="宋体"/>
                <w:kern w:val="0"/>
                <w:highlight w:val="none"/>
                <w:lang w:val="zh-TW" w:eastAsia="zh-TW"/>
              </w:rPr>
              <w:t>人员保密管理制度较为规范、切实可行：</w:t>
            </w:r>
            <w:r>
              <w:rPr>
                <w:rFonts w:ascii="宋体" w:hAnsi="宋体" w:eastAsia="宋体" w:cs="宋体"/>
                <w:kern w:val="0"/>
                <w:highlight w:val="none"/>
              </w:rPr>
              <w:t>2</w:t>
            </w:r>
            <w:r>
              <w:rPr>
                <w:rFonts w:ascii="宋体" w:hAnsi="宋体" w:eastAsia="宋体" w:cs="宋体"/>
                <w:kern w:val="0"/>
                <w:highlight w:val="none"/>
                <w:lang w:val="zh-TW" w:eastAsia="zh-TW"/>
              </w:rPr>
              <w:t>分</w:t>
            </w:r>
          </w:p>
          <w:p w14:paraId="4E1EE4B1">
            <w:pPr>
              <w:widowControl/>
              <w:rPr>
                <w:rFonts w:ascii="宋体" w:hAnsi="宋体" w:eastAsia="宋体" w:cs="宋体"/>
                <w:kern w:val="0"/>
                <w:highlight w:val="none"/>
              </w:rPr>
            </w:pPr>
            <w:r>
              <w:rPr>
                <w:rFonts w:ascii="宋体" w:hAnsi="宋体" w:eastAsia="宋体" w:cs="宋体"/>
                <w:kern w:val="0"/>
                <w:highlight w:val="none"/>
                <w:lang w:val="zh-TW" w:eastAsia="zh-TW"/>
              </w:rPr>
              <w:t>人员保密管理制度规范性差、可行性差：</w:t>
            </w:r>
            <w:r>
              <w:rPr>
                <w:rFonts w:ascii="宋体" w:hAnsi="宋体" w:eastAsia="宋体" w:cs="宋体"/>
                <w:kern w:val="0"/>
                <w:highlight w:val="none"/>
              </w:rPr>
              <w:t>1</w:t>
            </w:r>
            <w:r>
              <w:rPr>
                <w:rFonts w:ascii="宋体" w:hAnsi="宋体" w:eastAsia="宋体" w:cs="宋体"/>
                <w:kern w:val="0"/>
                <w:highlight w:val="none"/>
                <w:lang w:val="zh-TW" w:eastAsia="zh-TW"/>
              </w:rPr>
              <w:t>分</w:t>
            </w:r>
          </w:p>
          <w:p w14:paraId="123849F2">
            <w:pPr>
              <w:widowControl/>
              <w:rPr>
                <w:highlight w:val="none"/>
              </w:rPr>
            </w:pPr>
            <w:r>
              <w:rPr>
                <w:rFonts w:ascii="宋体" w:hAnsi="宋体" w:eastAsia="宋体" w:cs="宋体"/>
                <w:kern w:val="0"/>
                <w:highlight w:val="none"/>
                <w:lang w:val="zh-TW" w:eastAsia="zh-TW"/>
              </w:rPr>
              <w:t>未提供或不可行：</w:t>
            </w:r>
            <w:r>
              <w:rPr>
                <w:rFonts w:ascii="宋体" w:hAnsi="宋体" w:eastAsia="宋体" w:cs="宋体"/>
                <w:kern w:val="0"/>
                <w:highlight w:val="none"/>
              </w:rPr>
              <w:t>0</w:t>
            </w:r>
            <w:r>
              <w:rPr>
                <w:rFonts w:ascii="宋体" w:hAnsi="宋体" w:eastAsia="宋体" w:cs="宋体"/>
                <w:kern w:val="0"/>
                <w:highlight w:val="none"/>
                <w:lang w:val="zh-TW" w:eastAsia="zh-TW"/>
              </w:rPr>
              <w:t>分</w:t>
            </w:r>
          </w:p>
        </w:tc>
      </w:tr>
      <w:tr w14:paraId="7D7F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888" w:hRule="atLeast"/>
        </w:trPr>
        <w:tc>
          <w:tcPr>
            <w:tcW w:w="1004" w:type="dxa"/>
            <w:shd w:val="clear" w:color="auto" w:fill="auto"/>
            <w:tcMar>
              <w:top w:w="80" w:type="dxa"/>
              <w:left w:w="80" w:type="dxa"/>
              <w:bottom w:w="80" w:type="dxa"/>
              <w:right w:w="80" w:type="dxa"/>
            </w:tcMar>
            <w:vAlign w:val="center"/>
          </w:tcPr>
          <w:p w14:paraId="175A6F53">
            <w:pPr>
              <w:widowControl/>
              <w:jc w:val="center"/>
              <w:rPr>
                <w:highlight w:val="none"/>
              </w:rPr>
            </w:pPr>
            <w:r>
              <w:rPr>
                <w:rFonts w:ascii="宋体" w:hAnsi="宋体" w:eastAsia="宋体" w:cs="宋体"/>
                <w:kern w:val="0"/>
                <w:highlight w:val="none"/>
                <w:lang w:val="zh-TW" w:eastAsia="zh-TW"/>
              </w:rPr>
              <w:t>职业规范及服务承诺</w:t>
            </w:r>
          </w:p>
        </w:tc>
        <w:tc>
          <w:tcPr>
            <w:tcW w:w="655" w:type="dxa"/>
            <w:shd w:val="clear" w:color="auto" w:fill="auto"/>
            <w:tcMar>
              <w:top w:w="80" w:type="dxa"/>
              <w:left w:w="80" w:type="dxa"/>
              <w:bottom w:w="80" w:type="dxa"/>
              <w:right w:w="80" w:type="dxa"/>
            </w:tcMar>
            <w:vAlign w:val="center"/>
          </w:tcPr>
          <w:p w14:paraId="036D8B50">
            <w:pPr>
              <w:pStyle w:val="6"/>
              <w:jc w:val="center"/>
              <w:rPr>
                <w:highlight w:val="none"/>
              </w:rPr>
            </w:pPr>
            <w:r>
              <w:rPr>
                <w:rFonts w:ascii="宋体" w:hAnsi="宋体" w:eastAsia="宋体" w:cs="宋体"/>
                <w:kern w:val="0"/>
                <w:sz w:val="21"/>
                <w:szCs w:val="21"/>
                <w:highlight w:val="none"/>
                <w:shd w:val="clear" w:color="auto" w:fill="auto"/>
                <w:lang w:val="zh-TW" w:eastAsia="zh-TW"/>
              </w:rPr>
              <w:t>3</w:t>
            </w:r>
          </w:p>
        </w:tc>
        <w:tc>
          <w:tcPr>
            <w:tcW w:w="6860" w:type="dxa"/>
            <w:shd w:val="clear" w:color="auto" w:fill="auto"/>
            <w:tcMar>
              <w:top w:w="80" w:type="dxa"/>
              <w:left w:w="80" w:type="dxa"/>
              <w:bottom w:w="80" w:type="dxa"/>
              <w:right w:w="80" w:type="dxa"/>
            </w:tcMar>
            <w:vAlign w:val="center"/>
          </w:tcPr>
          <w:p w14:paraId="1C862C78">
            <w:pPr>
              <w:widowControl/>
              <w:jc w:val="left"/>
              <w:rPr>
                <w:rFonts w:ascii="宋体" w:hAnsi="宋体" w:eastAsia="宋体" w:cs="宋体"/>
                <w:kern w:val="0"/>
                <w:highlight w:val="none"/>
              </w:rPr>
            </w:pPr>
            <w:r>
              <w:rPr>
                <w:rFonts w:ascii="宋体" w:hAnsi="宋体" w:eastAsia="宋体" w:cs="宋体"/>
                <w:kern w:val="0"/>
                <w:highlight w:val="none"/>
                <w:lang w:val="zh-TW" w:eastAsia="zh-TW"/>
              </w:rPr>
              <w:t>根据供应商</w:t>
            </w:r>
            <w:r>
              <w:rPr>
                <w:rFonts w:hint="eastAsia" w:ascii="宋体" w:hAnsi="宋体" w:eastAsia="宋体" w:cs="宋体"/>
                <w:kern w:val="0"/>
                <w:highlight w:val="none"/>
                <w:lang w:val="zh-TW" w:eastAsia="zh-CN"/>
              </w:rPr>
              <w:t>对</w:t>
            </w:r>
            <w:r>
              <w:rPr>
                <w:rFonts w:ascii="宋体" w:hAnsi="宋体" w:eastAsia="宋体" w:cs="宋体"/>
                <w:kern w:val="0"/>
                <w:highlight w:val="none"/>
                <w:lang w:val="zh-TW" w:eastAsia="zh-TW"/>
              </w:rPr>
              <w:t>本项目提供职业规范及服务质量承诺全面、有具体保证措施和违约责任，相关措施合理可行：</w:t>
            </w:r>
            <w:r>
              <w:rPr>
                <w:rFonts w:ascii="宋体" w:hAnsi="宋体" w:eastAsia="宋体" w:cs="宋体"/>
                <w:kern w:val="0"/>
                <w:highlight w:val="none"/>
              </w:rPr>
              <w:t>3</w:t>
            </w:r>
            <w:r>
              <w:rPr>
                <w:rFonts w:ascii="宋体" w:hAnsi="宋体" w:eastAsia="宋体" w:cs="宋体"/>
                <w:kern w:val="0"/>
                <w:highlight w:val="none"/>
                <w:lang w:val="zh-TW" w:eastAsia="zh-TW"/>
              </w:rPr>
              <w:t>分</w:t>
            </w:r>
          </w:p>
          <w:p w14:paraId="6264B81B">
            <w:pPr>
              <w:widowControl/>
              <w:jc w:val="left"/>
              <w:rPr>
                <w:rFonts w:ascii="宋体" w:hAnsi="宋体" w:eastAsia="宋体" w:cs="宋体"/>
                <w:kern w:val="0"/>
                <w:highlight w:val="none"/>
              </w:rPr>
            </w:pPr>
            <w:r>
              <w:rPr>
                <w:rFonts w:ascii="宋体" w:hAnsi="宋体" w:eastAsia="宋体" w:cs="宋体"/>
                <w:kern w:val="0"/>
                <w:highlight w:val="none"/>
                <w:lang w:val="zh-TW" w:eastAsia="zh-TW"/>
              </w:rPr>
              <w:t>职业规范及服务质量承诺较全面、有具体保证措施和违约责任，相关措施较合理可行：</w:t>
            </w:r>
            <w:r>
              <w:rPr>
                <w:rFonts w:ascii="宋体" w:hAnsi="宋体" w:eastAsia="宋体" w:cs="宋体"/>
                <w:kern w:val="0"/>
                <w:highlight w:val="none"/>
              </w:rPr>
              <w:t>2</w:t>
            </w:r>
            <w:r>
              <w:rPr>
                <w:rFonts w:ascii="宋体" w:hAnsi="宋体" w:eastAsia="宋体" w:cs="宋体"/>
                <w:kern w:val="0"/>
                <w:highlight w:val="none"/>
                <w:lang w:val="zh-TW" w:eastAsia="zh-TW"/>
              </w:rPr>
              <w:t>分</w:t>
            </w:r>
          </w:p>
          <w:p w14:paraId="4CF7CCB5">
            <w:pPr>
              <w:widowControl/>
              <w:jc w:val="left"/>
              <w:rPr>
                <w:rFonts w:ascii="宋体" w:hAnsi="宋体" w:eastAsia="宋体" w:cs="宋体"/>
                <w:kern w:val="0"/>
                <w:highlight w:val="none"/>
              </w:rPr>
            </w:pPr>
            <w:r>
              <w:rPr>
                <w:rFonts w:ascii="宋体" w:hAnsi="宋体" w:eastAsia="宋体" w:cs="宋体"/>
                <w:kern w:val="0"/>
                <w:highlight w:val="none"/>
                <w:lang w:val="zh-TW" w:eastAsia="zh-TW"/>
              </w:rPr>
              <w:t>职业规范及服务质量承诺基本全面、有具体保证措施和违约责任，相关措施基本合理可行：</w:t>
            </w:r>
            <w:r>
              <w:rPr>
                <w:rFonts w:ascii="宋体" w:hAnsi="宋体" w:eastAsia="宋体" w:cs="宋体"/>
                <w:kern w:val="0"/>
                <w:highlight w:val="none"/>
              </w:rPr>
              <w:t>1</w:t>
            </w:r>
            <w:r>
              <w:rPr>
                <w:rFonts w:ascii="宋体" w:hAnsi="宋体" w:eastAsia="宋体" w:cs="宋体"/>
                <w:kern w:val="0"/>
                <w:highlight w:val="none"/>
                <w:lang w:val="zh-TW" w:eastAsia="zh-TW"/>
              </w:rPr>
              <w:t>分</w:t>
            </w:r>
          </w:p>
          <w:p w14:paraId="597520FB">
            <w:pPr>
              <w:widowControl/>
              <w:jc w:val="left"/>
              <w:rPr>
                <w:highlight w:val="none"/>
              </w:rPr>
            </w:pPr>
            <w:r>
              <w:rPr>
                <w:rFonts w:ascii="宋体" w:hAnsi="宋体" w:eastAsia="宋体" w:cs="宋体"/>
                <w:kern w:val="0"/>
                <w:highlight w:val="none"/>
                <w:lang w:val="zh-TW" w:eastAsia="zh-TW"/>
              </w:rPr>
              <w:t>无具体保证措施或无违约责任或未提供：</w:t>
            </w:r>
            <w:r>
              <w:rPr>
                <w:rFonts w:hint="eastAsia" w:ascii="宋体" w:hAnsi="宋体" w:eastAsia="宋体" w:cs="宋体"/>
                <w:kern w:val="0"/>
                <w:highlight w:val="none"/>
                <w:lang w:val="zh-TW" w:eastAsia="zh-CN"/>
              </w:rPr>
              <w:t>0</w:t>
            </w:r>
            <w:r>
              <w:rPr>
                <w:rFonts w:ascii="宋体" w:hAnsi="宋体" w:eastAsia="宋体" w:cs="宋体"/>
                <w:kern w:val="0"/>
                <w:highlight w:val="none"/>
                <w:lang w:val="zh-CN"/>
              </w:rPr>
              <w:t>分</w:t>
            </w:r>
          </w:p>
        </w:tc>
      </w:tr>
      <w:tr w14:paraId="218C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1418" w:hRule="atLeast"/>
        </w:trPr>
        <w:tc>
          <w:tcPr>
            <w:tcW w:w="1004" w:type="dxa"/>
            <w:shd w:val="clear" w:color="auto" w:fill="auto"/>
            <w:tcMar>
              <w:top w:w="80" w:type="dxa"/>
              <w:left w:w="80" w:type="dxa"/>
              <w:bottom w:w="80" w:type="dxa"/>
              <w:right w:w="80" w:type="dxa"/>
            </w:tcMar>
            <w:vAlign w:val="center"/>
          </w:tcPr>
          <w:p w14:paraId="11EA989A">
            <w:pPr>
              <w:widowControl/>
              <w:jc w:val="left"/>
              <w:rPr>
                <w:highlight w:val="none"/>
              </w:rPr>
            </w:pPr>
            <w:r>
              <w:rPr>
                <w:rFonts w:ascii="宋体" w:hAnsi="宋体" w:eastAsia="宋体" w:cs="宋体"/>
                <w:kern w:val="0"/>
                <w:highlight w:val="none"/>
                <w:lang w:val="zh-TW" w:eastAsia="zh-TW"/>
              </w:rPr>
              <w:t>履约能力</w:t>
            </w:r>
          </w:p>
        </w:tc>
        <w:tc>
          <w:tcPr>
            <w:tcW w:w="655" w:type="dxa"/>
            <w:shd w:val="clear" w:color="auto" w:fill="auto"/>
            <w:tcMar>
              <w:top w:w="80" w:type="dxa"/>
              <w:left w:w="80" w:type="dxa"/>
              <w:bottom w:w="80" w:type="dxa"/>
              <w:right w:w="80" w:type="dxa"/>
            </w:tcMar>
            <w:vAlign w:val="center"/>
          </w:tcPr>
          <w:p w14:paraId="6FED0676">
            <w:pPr>
              <w:widowControl/>
              <w:jc w:val="center"/>
              <w:rPr>
                <w:rFonts w:hint="default" w:eastAsia="宋体"/>
                <w:highlight w:val="none"/>
                <w:lang w:val="en-US" w:eastAsia="zh-CN"/>
              </w:rPr>
            </w:pPr>
            <w:r>
              <w:rPr>
                <w:rFonts w:hint="eastAsia" w:ascii="宋体" w:hAnsi="宋体" w:eastAsia="宋体" w:cs="宋体"/>
                <w:kern w:val="0"/>
                <w:highlight w:val="none"/>
                <w:lang w:val="en-US" w:eastAsia="zh-CN"/>
              </w:rPr>
              <w:t>10</w:t>
            </w:r>
          </w:p>
        </w:tc>
        <w:tc>
          <w:tcPr>
            <w:tcW w:w="6860" w:type="dxa"/>
            <w:shd w:val="clear" w:color="auto" w:fill="auto"/>
            <w:tcMar>
              <w:top w:w="80" w:type="dxa"/>
              <w:left w:w="80" w:type="dxa"/>
              <w:bottom w:w="80" w:type="dxa"/>
              <w:right w:w="80" w:type="dxa"/>
            </w:tcMar>
            <w:vAlign w:val="center"/>
          </w:tcPr>
          <w:p w14:paraId="731DD7BF">
            <w:pPr>
              <w:widowControl/>
              <w:jc w:val="left"/>
              <w:rPr>
                <w:rFonts w:ascii="宋体" w:hAnsi="宋体" w:eastAsia="宋体" w:cs="宋体"/>
                <w:kern w:val="0"/>
                <w:highlight w:val="none"/>
                <w:lang w:val="zh-TW" w:eastAsia="zh-TW"/>
              </w:rPr>
            </w:pPr>
            <w:r>
              <w:rPr>
                <w:rFonts w:ascii="宋体" w:hAnsi="宋体" w:eastAsia="宋体" w:cs="宋体"/>
                <w:kern w:val="0"/>
                <w:highlight w:val="none"/>
                <w:lang w:val="zh-TW" w:eastAsia="zh-TW"/>
              </w:rPr>
              <w:t>根据</w:t>
            </w:r>
            <w:r>
              <w:rPr>
                <w:rFonts w:ascii="宋体" w:hAnsi="宋体" w:eastAsia="宋体" w:cs="宋体"/>
                <w:kern w:val="0"/>
                <w:highlight w:val="none"/>
                <w:lang w:val="zh-CN"/>
              </w:rPr>
              <w:t>参与投标</w:t>
            </w:r>
            <w:r>
              <w:rPr>
                <w:rFonts w:ascii="宋体" w:hAnsi="宋体" w:eastAsia="宋体" w:cs="宋体"/>
                <w:kern w:val="0"/>
                <w:highlight w:val="none"/>
                <w:lang w:val="zh-TW" w:eastAsia="zh-TW"/>
              </w:rPr>
              <w:t>供应商提供近</w:t>
            </w:r>
            <w:r>
              <w:rPr>
                <w:rFonts w:ascii="宋体" w:hAnsi="宋体" w:eastAsia="宋体" w:cs="宋体"/>
                <w:kern w:val="0"/>
                <w:highlight w:val="none"/>
                <w:lang w:val="zh-CN"/>
              </w:rPr>
              <w:t>2</w:t>
            </w:r>
            <w:r>
              <w:rPr>
                <w:rFonts w:ascii="宋体" w:hAnsi="宋体" w:eastAsia="宋体" w:cs="宋体"/>
                <w:kern w:val="0"/>
                <w:highlight w:val="none"/>
                <w:lang w:val="zh-TW" w:eastAsia="zh-TW"/>
              </w:rPr>
              <w:t>年</w:t>
            </w:r>
            <w:r>
              <w:rPr>
                <w:rFonts w:hint="eastAsia" w:ascii="宋体" w:hAnsi="宋体" w:eastAsia="宋体" w:cs="宋体"/>
                <w:kern w:val="0"/>
                <w:highlight w:val="none"/>
                <w:lang w:val="zh-TW" w:eastAsia="zh-CN"/>
              </w:rPr>
              <w:t>（</w:t>
            </w:r>
            <w:r>
              <w:rPr>
                <w:rFonts w:hint="eastAsia" w:ascii="宋体" w:hAnsi="宋体" w:eastAsia="宋体" w:cs="宋体"/>
                <w:kern w:val="0"/>
                <w:highlight w:val="none"/>
                <w:lang w:val="en-US" w:eastAsia="zh-CN"/>
              </w:rPr>
              <w:t>签约日期2024年1月1日以后</w:t>
            </w:r>
            <w:r>
              <w:rPr>
                <w:rFonts w:hint="eastAsia" w:ascii="宋体" w:hAnsi="宋体" w:eastAsia="宋体" w:cs="宋体"/>
                <w:kern w:val="0"/>
                <w:highlight w:val="none"/>
                <w:lang w:val="zh-TW" w:eastAsia="zh-CN"/>
              </w:rPr>
              <w:t>）</w:t>
            </w:r>
            <w:r>
              <w:rPr>
                <w:rFonts w:ascii="宋体" w:hAnsi="宋体" w:eastAsia="宋体" w:cs="宋体"/>
                <w:kern w:val="0"/>
                <w:highlight w:val="none"/>
                <w:lang w:val="zh-CN"/>
              </w:rPr>
              <w:t>与</w:t>
            </w:r>
            <w:r>
              <w:rPr>
                <w:rFonts w:hint="eastAsia" w:ascii="宋体" w:hAnsi="宋体" w:eastAsia="宋体" w:cs="宋体"/>
                <w:kern w:val="0"/>
                <w:highlight w:val="none"/>
                <w:lang w:val="en-US" w:eastAsia="zh-CN"/>
              </w:rPr>
              <w:t>高等院校</w:t>
            </w:r>
            <w:r>
              <w:rPr>
                <w:rFonts w:ascii="宋体" w:hAnsi="宋体" w:eastAsia="宋体" w:cs="宋体"/>
                <w:kern w:val="0"/>
                <w:highlight w:val="none"/>
                <w:lang w:val="zh-CN"/>
              </w:rPr>
              <w:t>历史合作情况</w:t>
            </w:r>
            <w:r>
              <w:rPr>
                <w:rFonts w:ascii="宋体" w:hAnsi="宋体" w:eastAsia="宋体" w:cs="宋体"/>
                <w:kern w:val="0"/>
                <w:highlight w:val="none"/>
                <w:lang w:val="zh-TW" w:eastAsia="zh-TW"/>
              </w:rPr>
              <w:t>，</w:t>
            </w:r>
            <w:r>
              <w:rPr>
                <w:rFonts w:ascii="宋体" w:hAnsi="宋体" w:eastAsia="宋体" w:cs="宋体"/>
                <w:kern w:val="0"/>
                <w:highlight w:val="none"/>
                <w:lang w:val="zh-CN"/>
              </w:rPr>
              <w:t>针对历史已落地合作事项以及履约情况综合对比进行评价</w:t>
            </w:r>
            <w:r>
              <w:rPr>
                <w:rFonts w:ascii="宋体" w:hAnsi="宋体" w:eastAsia="宋体" w:cs="宋体"/>
                <w:kern w:val="0"/>
                <w:highlight w:val="none"/>
                <w:lang w:val="zh-TW" w:eastAsia="zh-TW"/>
              </w:rPr>
              <w:t>。</w:t>
            </w:r>
          </w:p>
          <w:p w14:paraId="1292B73D">
            <w:pPr>
              <w:widowControl/>
              <w:jc w:val="left"/>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每个合作项目得5分，最多得10分。</w:t>
            </w:r>
          </w:p>
          <w:p w14:paraId="5CBEB3D4">
            <w:pPr>
              <w:widowControl/>
              <w:jc w:val="left"/>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合作项目需提供合同复印件作为依据。</w:t>
            </w:r>
          </w:p>
        </w:tc>
      </w:tr>
    </w:tbl>
    <w:p w14:paraId="20229F31">
      <w:pPr>
        <w:pStyle w:val="8"/>
        <w:widowControl w:val="0"/>
        <w:shd w:val="clear" w:color="auto" w:fill="auto"/>
        <w:spacing w:before="0" w:after="0" w:line="240" w:lineRule="auto"/>
        <w:ind w:firstLine="0"/>
        <w:rPr>
          <w:highlight w:val="none"/>
        </w:rPr>
      </w:pPr>
    </w:p>
    <w:p w14:paraId="562EAFFD">
      <w:pPr>
        <w:pStyle w:val="8"/>
        <w:numPr>
          <w:ilvl w:val="0"/>
          <w:numId w:val="1"/>
        </w:numPr>
        <w:spacing w:before="0" w:after="0"/>
        <w:rPr>
          <w:highlight w:val="none"/>
          <w:lang w:val="zh-TW" w:eastAsia="zh-TW"/>
        </w:rPr>
      </w:pPr>
      <w:r>
        <w:rPr>
          <w:rFonts w:ascii="宋体" w:hAnsi="宋体" w:eastAsia="宋体" w:cs="宋体"/>
          <w:highlight w:val="none"/>
          <w:lang w:val="zh-TW" w:eastAsia="zh-TW"/>
        </w:rPr>
        <w:t>商务部分评分</w:t>
      </w:r>
      <w:r>
        <w:rPr>
          <w:highlight w:val="none"/>
          <w:shd w:val="clear" w:color="auto" w:fill="FFFFFF"/>
        </w:rPr>
        <w:t>PB</w:t>
      </w:r>
      <w:r>
        <w:rPr>
          <w:highlight w:val="none"/>
        </w:rPr>
        <w:t xml:space="preserve">     </w:t>
      </w:r>
      <w:r>
        <w:rPr>
          <w:rFonts w:ascii="宋体" w:hAnsi="宋体" w:eastAsia="宋体" w:cs="宋体"/>
          <w:highlight w:val="none"/>
          <w:shd w:val="clear" w:color="auto" w:fill="FFFFFF"/>
          <w:lang w:val="zh-TW" w:eastAsia="zh-TW"/>
        </w:rPr>
        <w:t>满分</w:t>
      </w:r>
      <w:r>
        <w:rPr>
          <w:highlight w:val="none"/>
          <w:shd w:val="clear" w:color="auto" w:fill="FFFFFF"/>
        </w:rPr>
        <w:t>20</w:t>
      </w:r>
      <w:r>
        <w:rPr>
          <w:rFonts w:ascii="宋体" w:hAnsi="宋体" w:eastAsia="宋体" w:cs="宋体"/>
          <w:highlight w:val="none"/>
          <w:shd w:val="clear" w:color="auto" w:fill="FFFFFF"/>
          <w:lang w:val="zh-TW" w:eastAsia="zh-TW"/>
        </w:rPr>
        <w:t>分</w:t>
      </w:r>
    </w:p>
    <w:p w14:paraId="58227385">
      <w:pPr>
        <w:pStyle w:val="8"/>
        <w:spacing w:before="0" w:after="0"/>
        <w:ind w:firstLine="422"/>
        <w:rPr>
          <w:rFonts w:ascii="宋体" w:hAnsi="宋体" w:eastAsia="宋体" w:cs="宋体"/>
          <w:sz w:val="21"/>
          <w:szCs w:val="21"/>
          <w:highlight w:val="none"/>
          <w:shd w:val="clear" w:color="auto" w:fill="FFFFFF"/>
        </w:rPr>
      </w:pPr>
      <w:r>
        <w:rPr>
          <w:rFonts w:ascii="宋体" w:hAnsi="宋体" w:eastAsia="宋体" w:cs="宋体"/>
          <w:sz w:val="21"/>
          <w:szCs w:val="21"/>
          <w:highlight w:val="none"/>
          <w:shd w:val="clear" w:color="auto" w:fill="FFFFFF"/>
          <w:lang w:val="zh-TW" w:eastAsia="zh-TW"/>
        </w:rPr>
        <w:t>经营状况：经营状况类各项指标根据银行全行数据计算得出，银行已上市的，数据以已披露的最近一年的年度报告为准；银行未上市的，数据以最近一年经审计的年度报告为准。（提供</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报告首页</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显示相关数据页</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尾页</w:t>
      </w:r>
      <w:r>
        <w:rPr>
          <w:rFonts w:ascii="宋体" w:hAnsi="宋体" w:eastAsia="宋体" w:cs="宋体"/>
          <w:sz w:val="21"/>
          <w:szCs w:val="21"/>
          <w:highlight w:val="none"/>
          <w:shd w:val="clear" w:color="auto" w:fill="FFFFFF"/>
        </w:rPr>
        <w:t>”</w:t>
      </w:r>
      <w:r>
        <w:rPr>
          <w:rFonts w:ascii="宋体" w:hAnsi="宋体" w:eastAsia="宋体" w:cs="宋体"/>
          <w:sz w:val="21"/>
          <w:szCs w:val="21"/>
          <w:highlight w:val="none"/>
          <w:shd w:val="clear" w:color="auto" w:fill="FFFFFF"/>
          <w:lang w:val="zh-TW" w:eastAsia="zh-TW"/>
        </w:rPr>
        <w:t>并把相关数据标记，完整报告官网可查询并注明网址）。各项指标符合监管要求可得分，不符合监管要求的不得分。</w:t>
      </w:r>
    </w:p>
    <w:tbl>
      <w:tblPr>
        <w:tblStyle w:val="13"/>
        <w:tblW w:w="85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837"/>
        <w:gridCol w:w="706"/>
        <w:gridCol w:w="5976"/>
      </w:tblGrid>
      <w:tr w14:paraId="0E876F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310" w:hRule="atLeast"/>
          <w:tblHeader/>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6A3C3">
            <w:pPr>
              <w:pStyle w:val="17"/>
              <w:widowControl/>
              <w:jc w:val="center"/>
              <w:rPr>
                <w:rFonts w:hint="default"/>
                <w:highlight w:val="none"/>
              </w:rPr>
            </w:pPr>
            <w:r>
              <w:rPr>
                <w:rFonts w:ascii="宋体" w:hAnsi="宋体" w:eastAsia="宋体" w:cs="宋体"/>
                <w:b/>
                <w:bCs/>
                <w:sz w:val="21"/>
                <w:szCs w:val="21"/>
                <w:highlight w:val="none"/>
                <w:lang w:val="zh-CN"/>
              </w:rPr>
              <w:t>项目</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53FA3">
            <w:pPr>
              <w:pStyle w:val="17"/>
              <w:widowControl/>
              <w:jc w:val="center"/>
              <w:rPr>
                <w:rFonts w:hint="default"/>
                <w:highlight w:val="none"/>
              </w:rPr>
            </w:pPr>
            <w:r>
              <w:rPr>
                <w:rFonts w:ascii="宋体" w:hAnsi="宋体" w:eastAsia="宋体" w:cs="宋体"/>
                <w:b/>
                <w:bCs/>
                <w:sz w:val="21"/>
                <w:szCs w:val="21"/>
                <w:highlight w:val="none"/>
              </w:rPr>
              <w:t>分值</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573B36">
            <w:pPr>
              <w:pStyle w:val="17"/>
              <w:widowControl/>
              <w:jc w:val="center"/>
              <w:rPr>
                <w:rFonts w:hint="default"/>
                <w:highlight w:val="none"/>
              </w:rPr>
            </w:pPr>
            <w:r>
              <w:rPr>
                <w:rFonts w:ascii="宋体" w:hAnsi="宋体" w:eastAsia="宋体" w:cs="宋体"/>
                <w:b/>
                <w:bCs/>
                <w:sz w:val="21"/>
                <w:szCs w:val="21"/>
                <w:highlight w:val="none"/>
                <w:lang w:val="zh-TW" w:eastAsia="zh-TW"/>
              </w:rPr>
              <w:t>描述</w:t>
            </w:r>
          </w:p>
        </w:tc>
      </w:tr>
      <w:tr w14:paraId="48F0E5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FA0D3">
            <w:pPr>
              <w:widowControl/>
              <w:jc w:val="center"/>
              <w:rPr>
                <w:highlight w:val="none"/>
              </w:rPr>
            </w:pPr>
            <w:r>
              <w:rPr>
                <w:rFonts w:ascii="宋体" w:hAnsi="宋体" w:eastAsia="宋体" w:cs="宋体"/>
                <w:highlight w:val="none"/>
                <w:lang w:val="zh-TW" w:eastAsia="zh-TW"/>
              </w:rPr>
              <w:t>拨备覆盖率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9BC4E">
            <w:pPr>
              <w:widowControl/>
              <w:jc w:val="center"/>
              <w:rPr>
                <w:highlight w:val="none"/>
              </w:rPr>
            </w:pPr>
            <w:r>
              <w:rPr>
                <w:rFonts w:ascii="宋体" w:hAnsi="宋体" w:eastAsia="宋体" w:cs="宋体"/>
                <w:highlight w:val="none"/>
              </w:rPr>
              <w:t>5</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09EDB3">
            <w:pPr>
              <w:rPr>
                <w:highlight w:val="none"/>
              </w:rPr>
            </w:pPr>
            <w:r>
              <w:rPr>
                <w:rFonts w:hint="eastAsia" w:ascii="宋体" w:hAnsi="宋体" w:eastAsia="宋体" w:cs="宋体"/>
                <w:highlight w:val="none"/>
                <w:lang w:val="zh-TW" w:eastAsia="zh-TW"/>
              </w:rPr>
              <w:t>指标大于等于</w:t>
            </w:r>
            <w:r>
              <w:rPr>
                <w:rFonts w:hint="eastAsia" w:ascii="Times New Roman" w:hAnsi="Times New Roman" w:eastAsiaTheme="minorEastAsia"/>
                <w:highlight w:val="none"/>
              </w:rPr>
              <w:t>20</w:t>
            </w:r>
            <w:r>
              <w:rPr>
                <w:rFonts w:ascii="Times New Roman" w:hAnsi="Times New Roman"/>
                <w:highlight w:val="none"/>
              </w:rPr>
              <w:t>0%</w:t>
            </w:r>
            <w:r>
              <w:rPr>
                <w:rFonts w:hint="eastAsia" w:ascii="宋体" w:hAnsi="宋体" w:eastAsia="宋体" w:cs="宋体"/>
                <w:highlight w:val="none"/>
                <w:lang w:val="zh-TW" w:eastAsia="zh-TW"/>
              </w:rPr>
              <w:t>，得</w:t>
            </w:r>
            <w:r>
              <w:rPr>
                <w:rFonts w:hint="eastAsia" w:ascii="Times New Roman" w:hAnsi="Times New Roman" w:eastAsiaTheme="minorEastAsia"/>
                <w:highlight w:val="none"/>
              </w:rPr>
              <w:t>5</w:t>
            </w:r>
            <w:r>
              <w:rPr>
                <w:rFonts w:hint="eastAsia" w:ascii="宋体" w:hAnsi="宋体" w:eastAsia="宋体" w:cs="宋体"/>
                <w:highlight w:val="none"/>
                <w:lang w:val="zh-TW" w:eastAsia="zh-TW"/>
              </w:rPr>
              <w:t>分，不符合监管要求的不得分。</w:t>
            </w:r>
          </w:p>
        </w:tc>
      </w:tr>
      <w:tr w14:paraId="6DC459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DD0DF">
            <w:pPr>
              <w:widowControl/>
              <w:jc w:val="center"/>
              <w:rPr>
                <w:highlight w:val="none"/>
              </w:rPr>
            </w:pPr>
            <w:r>
              <w:rPr>
                <w:rFonts w:ascii="宋体" w:hAnsi="宋体" w:eastAsia="宋体" w:cs="宋体"/>
                <w:highlight w:val="none"/>
                <w:lang w:val="zh-TW" w:eastAsia="zh-TW"/>
              </w:rPr>
              <w:t>资本充足率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62F226">
            <w:pPr>
              <w:widowControl/>
              <w:jc w:val="center"/>
              <w:rPr>
                <w:highlight w:val="none"/>
              </w:rPr>
            </w:pPr>
            <w:r>
              <w:rPr>
                <w:rFonts w:ascii="宋体" w:hAnsi="宋体" w:eastAsia="宋体" w:cs="宋体"/>
                <w:highlight w:val="none"/>
              </w:rPr>
              <w:t>3</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06E4D">
            <w:pPr>
              <w:rPr>
                <w:rFonts w:hint="eastAsia" w:ascii="宋体" w:hAnsi="宋体" w:eastAsia="宋体" w:cs="宋体"/>
                <w:highlight w:val="none"/>
              </w:rPr>
            </w:pPr>
            <w:r>
              <w:rPr>
                <w:rFonts w:hint="eastAsia" w:ascii="宋体" w:hAnsi="宋体" w:eastAsia="宋体" w:cs="宋体"/>
                <w:highlight w:val="none"/>
              </w:rPr>
              <w:t>指标大于等于12%，得3分；指标小于12%，不得分。</w:t>
            </w:r>
          </w:p>
        </w:tc>
      </w:tr>
      <w:tr w14:paraId="1FA4D7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A23324">
            <w:pPr>
              <w:widowControl/>
              <w:jc w:val="center"/>
              <w:rPr>
                <w:highlight w:val="none"/>
              </w:rPr>
            </w:pPr>
            <w:r>
              <w:rPr>
                <w:rFonts w:ascii="宋体" w:hAnsi="宋体" w:eastAsia="宋体" w:cs="宋体"/>
                <w:highlight w:val="none"/>
                <w:lang w:val="zh-TW" w:eastAsia="zh-TW"/>
              </w:rPr>
              <w:t>流动性覆盖率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0BC08">
            <w:pPr>
              <w:widowControl/>
              <w:jc w:val="center"/>
              <w:rPr>
                <w:highlight w:val="none"/>
              </w:rPr>
            </w:pPr>
            <w:r>
              <w:rPr>
                <w:rFonts w:ascii="宋体" w:hAnsi="宋体" w:eastAsia="宋体" w:cs="宋体"/>
                <w:highlight w:val="none"/>
              </w:rPr>
              <w:t>3</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8A2B1E">
            <w:pPr>
              <w:rPr>
                <w:rFonts w:hint="eastAsia" w:ascii="宋体" w:hAnsi="宋体" w:eastAsia="宋体" w:cs="宋体"/>
                <w:highlight w:val="none"/>
              </w:rPr>
            </w:pPr>
            <w:r>
              <w:rPr>
                <w:rFonts w:hint="eastAsia" w:ascii="宋体" w:hAnsi="宋体" w:eastAsia="宋体" w:cs="宋体"/>
                <w:highlight w:val="none"/>
                <w:lang w:val="zh-TW" w:eastAsia="zh-TW"/>
              </w:rPr>
              <w:t>指标大于等于</w:t>
            </w:r>
            <w:r>
              <w:rPr>
                <w:rFonts w:hint="eastAsia" w:ascii="宋体" w:hAnsi="宋体" w:eastAsia="宋体" w:cs="宋体"/>
                <w:highlight w:val="none"/>
              </w:rPr>
              <w:t>100%</w:t>
            </w:r>
            <w:r>
              <w:rPr>
                <w:rFonts w:hint="eastAsia" w:ascii="宋体" w:hAnsi="宋体" w:eastAsia="宋体" w:cs="宋体"/>
                <w:highlight w:val="none"/>
                <w:lang w:val="zh-TW" w:eastAsia="zh-TW"/>
              </w:rPr>
              <w:t>，得</w:t>
            </w:r>
            <w:r>
              <w:rPr>
                <w:rFonts w:hint="eastAsia" w:ascii="宋体" w:hAnsi="宋体" w:eastAsia="宋体" w:cs="宋体"/>
                <w:highlight w:val="none"/>
              </w:rPr>
              <w:t>3</w:t>
            </w:r>
            <w:r>
              <w:rPr>
                <w:rFonts w:hint="eastAsia" w:ascii="宋体" w:hAnsi="宋体" w:eastAsia="宋体" w:cs="宋体"/>
                <w:highlight w:val="none"/>
                <w:lang w:val="zh-TW" w:eastAsia="zh-TW"/>
              </w:rPr>
              <w:t>分，不符合监管要求的不得分。</w:t>
            </w:r>
          </w:p>
        </w:tc>
      </w:tr>
      <w:tr w14:paraId="5C2937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F8566E">
            <w:pPr>
              <w:widowControl/>
              <w:jc w:val="center"/>
              <w:rPr>
                <w:highlight w:val="none"/>
              </w:rPr>
            </w:pPr>
            <w:r>
              <w:rPr>
                <w:rFonts w:ascii="宋体" w:hAnsi="宋体" w:eastAsia="宋体" w:cs="宋体"/>
                <w:highlight w:val="none"/>
                <w:lang w:val="zh-TW" w:eastAsia="zh-TW"/>
              </w:rPr>
              <w:t>流动性比例</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1863D8">
            <w:pPr>
              <w:widowControl/>
              <w:jc w:val="center"/>
              <w:rPr>
                <w:rFonts w:hint="eastAsia"/>
                <w:highlight w:val="none"/>
              </w:rPr>
            </w:pPr>
            <w:r>
              <w:rPr>
                <w:rFonts w:hint="eastAsia" w:ascii="宋体" w:hAnsi="宋体" w:eastAsia="宋体" w:cs="宋体"/>
                <w:highlight w:val="none"/>
              </w:rPr>
              <w:t>5</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BB43E9">
            <w:pPr>
              <w:rPr>
                <w:rFonts w:hint="eastAsia" w:ascii="宋体" w:hAnsi="宋体" w:eastAsia="宋体" w:cs="宋体"/>
                <w:highlight w:val="none"/>
              </w:rPr>
            </w:pPr>
            <w:r>
              <w:rPr>
                <w:rFonts w:hint="eastAsia" w:ascii="宋体" w:hAnsi="宋体" w:eastAsia="宋体" w:cs="宋体"/>
                <w:highlight w:val="none"/>
              </w:rPr>
              <w:t>指标大于等于60%，得5分；指标在40%（含）-60%（不含），得3分；指标小于40%，不得分。</w:t>
            </w:r>
          </w:p>
        </w:tc>
      </w:tr>
      <w:tr w14:paraId="0C3253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183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548493">
            <w:pPr>
              <w:pStyle w:val="18"/>
              <w:spacing w:line="240" w:lineRule="auto"/>
              <w:ind w:firstLine="0"/>
              <w:jc w:val="center"/>
              <w:rPr>
                <w:rFonts w:hint="default"/>
                <w:highlight w:val="none"/>
              </w:rPr>
            </w:pPr>
            <w:r>
              <w:rPr>
                <w:rFonts w:ascii="宋体" w:hAnsi="宋体" w:eastAsia="宋体" w:cs="宋体"/>
                <w:sz w:val="21"/>
                <w:szCs w:val="21"/>
                <w:highlight w:val="none"/>
                <w:lang w:val="zh-TW" w:eastAsia="zh-TW"/>
              </w:rPr>
              <w:t>不良贷款率</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6EDBB0">
            <w:pPr>
              <w:widowControl/>
              <w:jc w:val="center"/>
              <w:rPr>
                <w:rFonts w:hint="eastAsia"/>
                <w:highlight w:val="none"/>
              </w:rPr>
            </w:pPr>
            <w:r>
              <w:rPr>
                <w:rFonts w:hint="eastAsia" w:ascii="宋体" w:hAnsi="宋体" w:eastAsia="宋体" w:cs="宋体"/>
                <w:highlight w:val="none"/>
              </w:rPr>
              <w:t>4</w:t>
            </w:r>
          </w:p>
        </w:tc>
        <w:tc>
          <w:tcPr>
            <w:tcW w:w="597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EEB213">
            <w:pPr>
              <w:rPr>
                <w:highlight w:val="none"/>
              </w:rPr>
            </w:pPr>
            <w:r>
              <w:rPr>
                <w:rFonts w:hint="eastAsia" w:ascii="宋体" w:hAnsi="宋体" w:eastAsia="宋体" w:cs="宋体"/>
                <w:highlight w:val="none"/>
                <w:lang w:val="zh-TW" w:eastAsia="zh-TW"/>
              </w:rPr>
              <w:t>指标小于等于</w:t>
            </w:r>
            <w:r>
              <w:rPr>
                <w:rFonts w:hint="eastAsia" w:ascii="宋体" w:hAnsi="宋体" w:eastAsia="宋体" w:cs="宋体"/>
                <w:highlight w:val="none"/>
                <w:lang w:val="zh-CN"/>
              </w:rPr>
              <w:t>1.</w:t>
            </w:r>
            <w:r>
              <w:rPr>
                <w:rFonts w:hint="eastAsia" w:ascii="宋体" w:hAnsi="宋体" w:eastAsia="宋体" w:cs="宋体"/>
                <w:highlight w:val="none"/>
                <w:lang w:val="en-US" w:eastAsia="zh-CN"/>
              </w:rPr>
              <w:t>3</w:t>
            </w:r>
            <w:r>
              <w:rPr>
                <w:rFonts w:ascii="Times New Roman" w:hAnsi="Times New Roman"/>
                <w:highlight w:val="none"/>
              </w:rPr>
              <w:t>%</w:t>
            </w:r>
            <w:r>
              <w:rPr>
                <w:rFonts w:hint="eastAsia" w:ascii="宋体" w:hAnsi="宋体" w:eastAsia="宋体" w:cs="宋体"/>
                <w:highlight w:val="none"/>
                <w:lang w:val="zh-TW" w:eastAsia="zh-TW"/>
              </w:rPr>
              <w:t>，得</w:t>
            </w:r>
            <w:r>
              <w:rPr>
                <w:rFonts w:hint="eastAsia" w:ascii="Times New Roman" w:hAnsi="Times New Roman" w:eastAsiaTheme="minorEastAsia"/>
                <w:highlight w:val="none"/>
              </w:rPr>
              <w:t>4</w:t>
            </w:r>
            <w:r>
              <w:rPr>
                <w:rFonts w:hint="eastAsia" w:ascii="宋体" w:hAnsi="宋体" w:eastAsia="宋体" w:cs="宋体"/>
                <w:highlight w:val="none"/>
                <w:lang w:val="zh-TW" w:eastAsia="zh-TW"/>
              </w:rPr>
              <w:t>分，不符合监管要求的不得分。</w:t>
            </w:r>
          </w:p>
        </w:tc>
      </w:tr>
    </w:tbl>
    <w:p w14:paraId="01ACC741">
      <w:pPr>
        <w:pStyle w:val="8"/>
        <w:widowControl w:val="0"/>
        <w:shd w:val="clear" w:color="auto" w:fill="auto"/>
        <w:spacing w:before="0" w:after="0" w:line="240" w:lineRule="auto"/>
        <w:ind w:firstLine="0"/>
        <w:rPr>
          <w:rFonts w:ascii="宋体" w:hAnsi="宋体" w:eastAsia="宋体" w:cs="宋体"/>
          <w:sz w:val="21"/>
          <w:szCs w:val="21"/>
          <w:highlight w:val="none"/>
          <w:shd w:val="clear" w:color="auto" w:fill="FFFFFF"/>
        </w:rPr>
      </w:pPr>
    </w:p>
    <w:p w14:paraId="5C64B20C">
      <w:pPr>
        <w:pStyle w:val="8"/>
        <w:spacing w:before="0" w:after="0"/>
        <w:ind w:firstLine="480"/>
        <w:rPr>
          <w:highlight w:val="none"/>
        </w:rPr>
      </w:pPr>
      <w:r>
        <w:rPr>
          <w:highlight w:val="none"/>
        </w:rPr>
        <w:t>3.</w:t>
      </w:r>
      <w:r>
        <w:rPr>
          <w:rFonts w:ascii="宋体" w:hAnsi="宋体" w:eastAsia="宋体" w:cs="宋体"/>
          <w:highlight w:val="none"/>
          <w:lang w:val="zh-TW" w:eastAsia="zh-TW"/>
        </w:rPr>
        <w:t>报价部分评分</w:t>
      </w:r>
      <w:r>
        <w:rPr>
          <w:highlight w:val="none"/>
          <w:shd w:val="clear" w:color="auto" w:fill="FFFFFF"/>
        </w:rPr>
        <w:t>PF</w:t>
      </w:r>
      <w:r>
        <w:rPr>
          <w:highlight w:val="none"/>
        </w:rPr>
        <w:t xml:space="preserve">     </w:t>
      </w:r>
      <w:r>
        <w:rPr>
          <w:rFonts w:ascii="宋体" w:hAnsi="宋体" w:eastAsia="宋体" w:cs="宋体"/>
          <w:highlight w:val="none"/>
          <w:lang w:val="zh-TW" w:eastAsia="zh-TW"/>
        </w:rPr>
        <w:t>满分</w:t>
      </w:r>
      <w:r>
        <w:rPr>
          <w:rFonts w:hint="eastAsia" w:eastAsia="宋体"/>
          <w:highlight w:val="none"/>
          <w:lang w:val="en-US" w:eastAsia="zh-CN"/>
        </w:rPr>
        <w:t>1</w:t>
      </w:r>
      <w:r>
        <w:rPr>
          <w:highlight w:val="none"/>
        </w:rPr>
        <w:t>6</w:t>
      </w:r>
      <w:r>
        <w:rPr>
          <w:rFonts w:ascii="宋体" w:hAnsi="宋体" w:eastAsia="宋体" w:cs="宋体"/>
          <w:highlight w:val="none"/>
          <w:lang w:val="zh-TW" w:eastAsia="zh-TW"/>
        </w:rPr>
        <w:t>分</w:t>
      </w:r>
    </w:p>
    <w:tbl>
      <w:tblPr>
        <w:tblStyle w:val="13"/>
        <w:tblW w:w="85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ayout w:type="fixed"/>
        <w:tblCellMar>
          <w:top w:w="0" w:type="dxa"/>
          <w:left w:w="0" w:type="dxa"/>
          <w:bottom w:w="0" w:type="dxa"/>
          <w:right w:w="0" w:type="dxa"/>
        </w:tblCellMar>
      </w:tblPr>
      <w:tblGrid>
        <w:gridCol w:w="1963"/>
        <w:gridCol w:w="992"/>
        <w:gridCol w:w="5564"/>
      </w:tblGrid>
      <w:tr w14:paraId="12DF5F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CellMar>
            <w:top w:w="0" w:type="dxa"/>
            <w:left w:w="0" w:type="dxa"/>
            <w:bottom w:w="0" w:type="dxa"/>
            <w:right w:w="0" w:type="dxa"/>
          </w:tblCellMar>
        </w:tblPrEx>
        <w:trPr>
          <w:trHeight w:val="310" w:hRule="atLeast"/>
          <w:tblHeader/>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0F615D">
            <w:pPr>
              <w:pStyle w:val="17"/>
              <w:widowControl/>
              <w:jc w:val="center"/>
              <w:rPr>
                <w:rFonts w:hint="default"/>
                <w:highlight w:val="none"/>
              </w:rPr>
            </w:pPr>
            <w:r>
              <w:rPr>
                <w:rFonts w:ascii="宋体" w:hAnsi="宋体" w:eastAsia="宋体" w:cs="宋体"/>
                <w:b/>
                <w:bCs/>
                <w:sz w:val="21"/>
                <w:szCs w:val="21"/>
                <w:highlight w:val="none"/>
                <w:lang w:val="zh-CN"/>
              </w:rPr>
              <w:t>项目</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16DF96">
            <w:pPr>
              <w:pStyle w:val="17"/>
              <w:widowControl/>
              <w:jc w:val="center"/>
              <w:rPr>
                <w:rFonts w:hint="default"/>
                <w:highlight w:val="none"/>
              </w:rPr>
            </w:pPr>
            <w:r>
              <w:rPr>
                <w:rFonts w:ascii="宋体" w:hAnsi="宋体" w:eastAsia="宋体" w:cs="宋体"/>
                <w:b/>
                <w:bCs/>
                <w:sz w:val="21"/>
                <w:szCs w:val="21"/>
                <w:highlight w:val="none"/>
              </w:rPr>
              <w:t>分值</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C5D2D">
            <w:pPr>
              <w:pStyle w:val="17"/>
              <w:widowControl/>
              <w:jc w:val="center"/>
              <w:rPr>
                <w:rFonts w:hint="default"/>
                <w:highlight w:val="none"/>
              </w:rPr>
            </w:pPr>
            <w:r>
              <w:rPr>
                <w:rFonts w:ascii="宋体" w:hAnsi="宋体" w:eastAsia="宋体" w:cs="宋体"/>
                <w:b/>
                <w:bCs/>
                <w:sz w:val="21"/>
                <w:szCs w:val="21"/>
                <w:highlight w:val="none"/>
                <w:lang w:val="zh-TW" w:eastAsia="zh-TW"/>
              </w:rPr>
              <w:t>描述</w:t>
            </w:r>
          </w:p>
        </w:tc>
      </w:tr>
      <w:tr w14:paraId="5ED86D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85"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5E2316">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活期存款利率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4C814">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5</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D16926">
            <w:pPr>
              <w:pStyle w:val="6"/>
              <w:ind w:left="1680" w:hanging="1680"/>
              <w:jc w:val="left"/>
              <w:rPr>
                <w:rFonts w:hint="eastAsia" w:ascii="宋体" w:hAnsi="宋体" w:eastAsia="宋体" w:cs="宋体"/>
                <w:sz w:val="21"/>
                <w:szCs w:val="21"/>
                <w:highlight w:val="none"/>
                <w:shd w:val="clear" w:color="auto" w:fill="auto"/>
                <w:lang w:val="zh-TW" w:eastAsia="zh-TW"/>
              </w:rPr>
            </w:pPr>
            <w:r>
              <w:rPr>
                <w:rFonts w:hint="eastAsia" w:ascii="宋体" w:hAnsi="宋体" w:eastAsia="宋体" w:cs="宋体"/>
                <w:sz w:val="21"/>
                <w:szCs w:val="21"/>
                <w:highlight w:val="none"/>
                <w:shd w:val="clear" w:color="auto" w:fill="auto"/>
                <w:lang w:val="zh-TW" w:eastAsia="zh-TW"/>
              </w:rPr>
              <w:t>活期存款利率在0.15%及以上得5分</w:t>
            </w:r>
          </w:p>
          <w:p w14:paraId="6EF753CE">
            <w:pPr>
              <w:pStyle w:val="6"/>
              <w:ind w:left="1680" w:hanging="1680"/>
              <w:jc w:val="left"/>
              <w:rPr>
                <w:rFonts w:hint="eastAsia" w:ascii="宋体" w:hAnsi="宋体" w:eastAsia="宋体" w:cs="宋体"/>
                <w:sz w:val="21"/>
                <w:szCs w:val="21"/>
                <w:highlight w:val="none"/>
                <w:shd w:val="clear" w:color="auto" w:fill="auto"/>
                <w:lang w:val="zh-TW" w:eastAsia="zh-TW"/>
              </w:rPr>
            </w:pPr>
            <w:r>
              <w:rPr>
                <w:rFonts w:hint="eastAsia" w:ascii="宋体" w:hAnsi="宋体" w:eastAsia="宋体" w:cs="宋体"/>
                <w:sz w:val="21"/>
                <w:szCs w:val="21"/>
                <w:highlight w:val="none"/>
                <w:shd w:val="clear" w:color="auto" w:fill="auto"/>
                <w:lang w:val="zh-TW" w:eastAsia="zh-TW"/>
              </w:rPr>
              <w:t>活期存款利率在0.05%（含）—0.15%（不含）得3分</w:t>
            </w:r>
          </w:p>
          <w:p w14:paraId="31AD4262">
            <w:pPr>
              <w:pStyle w:val="6"/>
              <w:ind w:left="1680" w:hanging="1680"/>
              <w:jc w:val="left"/>
              <w:rPr>
                <w:rFonts w:ascii="宋体" w:hAnsi="宋体" w:eastAsia="宋体" w:cs="宋体"/>
                <w:sz w:val="21"/>
                <w:szCs w:val="21"/>
                <w:highlight w:val="none"/>
                <w:shd w:val="clear" w:color="auto" w:fill="auto"/>
                <w:lang w:val="zh-TW" w:eastAsia="zh-TW"/>
              </w:rPr>
            </w:pPr>
            <w:r>
              <w:rPr>
                <w:rFonts w:hint="eastAsia" w:ascii="宋体" w:hAnsi="宋体" w:eastAsia="宋体" w:cs="宋体"/>
                <w:sz w:val="21"/>
                <w:szCs w:val="21"/>
                <w:highlight w:val="none"/>
                <w:shd w:val="clear" w:color="auto" w:fill="auto"/>
                <w:lang w:val="zh-TW" w:eastAsia="zh-TW"/>
              </w:rPr>
              <w:t>其余情况不得分</w:t>
            </w:r>
          </w:p>
        </w:tc>
      </w:tr>
      <w:tr w14:paraId="638389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34"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DEBE43">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定期存款利率</w:t>
            </w:r>
            <w:r>
              <w:rPr>
                <w:rFonts w:hint="eastAsia" w:ascii="宋体" w:hAnsi="宋体" w:eastAsia="宋体" w:cs="宋体"/>
                <w:sz w:val="21"/>
                <w:szCs w:val="21"/>
                <w:highlight w:val="none"/>
                <w:shd w:val="clear" w:color="auto" w:fill="auto"/>
                <w:lang w:val="zh-TW" w:eastAsia="zh-CN"/>
              </w:rPr>
              <w:t>（</w:t>
            </w:r>
            <w:r>
              <w:rPr>
                <w:rFonts w:ascii="宋体" w:hAnsi="宋体" w:eastAsia="宋体" w:cs="宋体"/>
                <w:sz w:val="21"/>
                <w:szCs w:val="21"/>
                <w:highlight w:val="none"/>
                <w:shd w:val="clear" w:color="auto" w:fill="auto"/>
                <w:lang w:val="zh-TW" w:eastAsia="zh-TW"/>
              </w:rPr>
              <w:t>一年期</w:t>
            </w:r>
            <w:r>
              <w:rPr>
                <w:rFonts w:hint="eastAsia" w:ascii="宋体" w:hAnsi="宋体" w:eastAsia="宋体" w:cs="宋体"/>
                <w:sz w:val="21"/>
                <w:szCs w:val="21"/>
                <w:highlight w:val="none"/>
                <w:shd w:val="clear" w:color="auto" w:fill="auto"/>
                <w:lang w:val="zh-TW" w:eastAsia="zh-CN"/>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35EA2F">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6</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65B863">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定存利率在1.</w:t>
            </w:r>
            <w:r>
              <w:rPr>
                <w:rFonts w:hint="eastAsia" w:ascii="宋体" w:hAnsi="宋体" w:eastAsia="宋体" w:cs="宋体"/>
                <w:sz w:val="21"/>
                <w:szCs w:val="21"/>
                <w:highlight w:val="none"/>
                <w:shd w:val="clear" w:color="auto" w:fill="auto"/>
                <w:lang w:val="zh-TW"/>
              </w:rPr>
              <w:t>2</w:t>
            </w:r>
            <w:r>
              <w:rPr>
                <w:rFonts w:ascii="宋体" w:hAnsi="宋体" w:eastAsia="宋体" w:cs="宋体"/>
                <w:sz w:val="21"/>
                <w:szCs w:val="21"/>
                <w:highlight w:val="none"/>
                <w:shd w:val="clear" w:color="auto" w:fill="auto"/>
                <w:lang w:val="zh-TW" w:eastAsia="zh-TW"/>
              </w:rPr>
              <w:t>%及以上得6分</w:t>
            </w:r>
          </w:p>
          <w:p w14:paraId="335F60FE">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定存利率在</w:t>
            </w:r>
            <w:r>
              <w:rPr>
                <w:rFonts w:hint="eastAsia" w:ascii="宋体" w:hAnsi="宋体" w:eastAsia="宋体" w:cs="宋体"/>
                <w:sz w:val="21"/>
                <w:szCs w:val="21"/>
                <w:highlight w:val="none"/>
                <w:shd w:val="clear" w:color="auto" w:fill="auto"/>
                <w:lang w:val="zh-TW" w:eastAsia="zh-CN"/>
              </w:rPr>
              <w:t>1%—1.2%</w:t>
            </w:r>
            <w:r>
              <w:rPr>
                <w:rFonts w:ascii="宋体" w:hAnsi="宋体" w:eastAsia="宋体" w:cs="宋体"/>
                <w:sz w:val="21"/>
                <w:szCs w:val="21"/>
                <w:highlight w:val="none"/>
                <w:shd w:val="clear" w:color="auto" w:fill="auto"/>
                <w:lang w:val="zh-TW" w:eastAsia="zh-TW"/>
              </w:rPr>
              <w:t>（不含）得4分</w:t>
            </w:r>
          </w:p>
          <w:p w14:paraId="6D18BE7F">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定存利率在</w:t>
            </w:r>
            <w:r>
              <w:rPr>
                <w:rFonts w:hint="eastAsia" w:ascii="宋体" w:hAnsi="宋体" w:eastAsia="宋体" w:cs="宋体"/>
                <w:sz w:val="21"/>
                <w:szCs w:val="21"/>
                <w:highlight w:val="none"/>
                <w:shd w:val="clear" w:color="auto" w:fill="auto"/>
                <w:lang w:val="zh-TW" w:eastAsia="zh-CN"/>
              </w:rPr>
              <w:t>0.9%—1%</w:t>
            </w:r>
            <w:r>
              <w:rPr>
                <w:rFonts w:ascii="宋体" w:hAnsi="宋体" w:eastAsia="宋体" w:cs="宋体"/>
                <w:sz w:val="21"/>
                <w:szCs w:val="21"/>
                <w:highlight w:val="none"/>
                <w:shd w:val="clear" w:color="auto" w:fill="auto"/>
                <w:lang w:val="zh-TW" w:eastAsia="zh-TW"/>
              </w:rPr>
              <w:t>（不含）得2分</w:t>
            </w:r>
          </w:p>
          <w:p w14:paraId="69510040">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其余情况不得分</w:t>
            </w:r>
          </w:p>
        </w:tc>
      </w:tr>
      <w:tr w14:paraId="3F77C9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32" w:hRule="atLeast"/>
        </w:trPr>
        <w:tc>
          <w:tcPr>
            <w:tcW w:w="19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45269C">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w:t>
            </w:r>
            <w:r>
              <w:rPr>
                <w:highlight w:val="none"/>
              </w:rPr>
              <w:fldChar w:fldCharType="begin"/>
            </w:r>
            <w:r>
              <w:rPr>
                <w:highlight w:val="none"/>
              </w:rPr>
              <w:instrText xml:space="preserve"> HYPERLINK "https://baike.so.com/doc/667367-706406.html" </w:instrText>
            </w:r>
            <w:r>
              <w:rPr>
                <w:highlight w:val="none"/>
              </w:rPr>
              <w:fldChar w:fldCharType="separate"/>
            </w:r>
            <w:r>
              <w:rPr>
                <w:rFonts w:ascii="宋体" w:hAnsi="宋体" w:eastAsia="宋体" w:cs="宋体"/>
                <w:sz w:val="21"/>
                <w:szCs w:val="21"/>
                <w:highlight w:val="none"/>
                <w:shd w:val="clear" w:color="auto" w:fill="auto"/>
                <w:lang w:val="zh-TW" w:eastAsia="zh-TW"/>
              </w:rPr>
              <w:t>存款利率</w:t>
            </w:r>
            <w:r>
              <w:rPr>
                <w:rFonts w:ascii="宋体" w:hAnsi="宋体" w:eastAsia="宋体" w:cs="宋体"/>
                <w:sz w:val="21"/>
                <w:szCs w:val="21"/>
                <w:highlight w:val="none"/>
                <w:shd w:val="clear" w:color="auto" w:fill="auto"/>
                <w:lang w:val="zh-TW" w:eastAsia="zh-TW"/>
              </w:rPr>
              <w:fldChar w:fldCharType="end"/>
            </w:r>
          </w:p>
          <w:p w14:paraId="1FE6FF12">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（定额金额为50万元人民币）</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42B8E">
            <w:pPr>
              <w:pStyle w:val="6"/>
              <w:jc w:val="center"/>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5</w:t>
            </w:r>
          </w:p>
        </w:tc>
        <w:tc>
          <w:tcPr>
            <w:tcW w:w="55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7D482">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协定存款利率在0.4%及以上得5分</w:t>
            </w:r>
          </w:p>
          <w:p w14:paraId="7CC044AF">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协定存款利率在</w:t>
            </w:r>
            <w:r>
              <w:rPr>
                <w:rFonts w:hint="eastAsia" w:ascii="宋体" w:hAnsi="宋体" w:eastAsia="宋体" w:cs="宋体"/>
                <w:sz w:val="21"/>
                <w:szCs w:val="21"/>
                <w:highlight w:val="none"/>
                <w:shd w:val="clear" w:color="auto" w:fill="auto"/>
                <w:lang w:val="zh-TW" w:eastAsia="zh-CN"/>
              </w:rPr>
              <w:t>0.35%—0.4%</w:t>
            </w:r>
            <w:r>
              <w:rPr>
                <w:rFonts w:hint="eastAsia" w:ascii="宋体" w:hAnsi="宋体" w:eastAsia="宋体" w:cs="宋体"/>
                <w:sz w:val="21"/>
                <w:szCs w:val="21"/>
                <w:highlight w:val="none"/>
                <w:shd w:val="clear" w:color="auto" w:fill="auto"/>
                <w:lang w:val="zh-TW" w:eastAsia="zh-TW"/>
              </w:rPr>
              <w:t>（不含）</w:t>
            </w:r>
            <w:r>
              <w:rPr>
                <w:rFonts w:ascii="宋体" w:hAnsi="宋体" w:eastAsia="宋体" w:cs="宋体"/>
                <w:sz w:val="21"/>
                <w:szCs w:val="21"/>
                <w:highlight w:val="none"/>
                <w:shd w:val="clear" w:color="auto" w:fill="auto"/>
                <w:lang w:val="zh-TW" w:eastAsia="zh-TW"/>
              </w:rPr>
              <w:t>得3分</w:t>
            </w:r>
          </w:p>
          <w:p w14:paraId="7717D605">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协定存款利率在</w:t>
            </w:r>
            <w:r>
              <w:rPr>
                <w:rFonts w:hint="eastAsia" w:ascii="宋体" w:hAnsi="宋体" w:eastAsia="宋体" w:cs="宋体"/>
                <w:sz w:val="21"/>
                <w:szCs w:val="21"/>
                <w:highlight w:val="none"/>
                <w:shd w:val="clear" w:color="auto" w:fill="auto"/>
                <w:lang w:val="zh-TW" w:eastAsia="zh-CN"/>
              </w:rPr>
              <w:t>0.1%—0.35%</w:t>
            </w:r>
            <w:r>
              <w:rPr>
                <w:rFonts w:hint="eastAsia" w:ascii="宋体" w:hAnsi="宋体" w:eastAsia="宋体" w:cs="宋体"/>
                <w:sz w:val="21"/>
                <w:szCs w:val="21"/>
                <w:highlight w:val="none"/>
                <w:shd w:val="clear" w:color="auto" w:fill="auto"/>
                <w:lang w:val="zh-TW" w:eastAsia="zh-TW"/>
              </w:rPr>
              <w:t>（不含）</w:t>
            </w:r>
            <w:r>
              <w:rPr>
                <w:rFonts w:ascii="宋体" w:hAnsi="宋体" w:eastAsia="宋体" w:cs="宋体"/>
                <w:sz w:val="21"/>
                <w:szCs w:val="21"/>
                <w:highlight w:val="none"/>
                <w:shd w:val="clear" w:color="auto" w:fill="auto"/>
                <w:lang w:val="zh-TW" w:eastAsia="zh-TW"/>
              </w:rPr>
              <w:t>得1分</w:t>
            </w:r>
          </w:p>
          <w:p w14:paraId="687A861C">
            <w:pPr>
              <w:pStyle w:val="6"/>
              <w:jc w:val="left"/>
              <w:rPr>
                <w:rFonts w:ascii="宋体" w:hAnsi="宋体" w:eastAsia="宋体" w:cs="宋体"/>
                <w:sz w:val="21"/>
                <w:szCs w:val="21"/>
                <w:highlight w:val="none"/>
                <w:shd w:val="clear" w:color="auto" w:fill="auto"/>
                <w:lang w:val="zh-TW" w:eastAsia="zh-TW"/>
              </w:rPr>
            </w:pPr>
            <w:r>
              <w:rPr>
                <w:rFonts w:ascii="宋体" w:hAnsi="宋体" w:eastAsia="宋体" w:cs="宋体"/>
                <w:sz w:val="21"/>
                <w:szCs w:val="21"/>
                <w:highlight w:val="none"/>
                <w:shd w:val="clear" w:color="auto" w:fill="auto"/>
                <w:lang w:val="zh-TW" w:eastAsia="zh-TW"/>
              </w:rPr>
              <w:t>其余情况不得分</w:t>
            </w:r>
          </w:p>
        </w:tc>
      </w:tr>
    </w:tbl>
    <w:p w14:paraId="717DBBDC">
      <w:pPr>
        <w:pStyle w:val="8"/>
        <w:widowControl w:val="0"/>
        <w:shd w:val="clear" w:color="auto" w:fill="auto"/>
        <w:spacing w:before="0" w:after="0" w:line="240" w:lineRule="auto"/>
        <w:ind w:firstLine="0"/>
        <w:rPr>
          <w:rStyle w:val="19"/>
          <w:highlight w:val="none"/>
        </w:rPr>
      </w:pPr>
    </w:p>
    <w:p w14:paraId="7F9CD97C">
      <w:pPr>
        <w:pStyle w:val="8"/>
        <w:spacing w:before="0" w:after="0"/>
        <w:rPr>
          <w:rStyle w:val="19"/>
          <w:b w:val="0"/>
          <w:bCs w:val="0"/>
          <w:highlight w:val="none"/>
        </w:rPr>
      </w:pPr>
      <w:r>
        <w:rPr>
          <w:rStyle w:val="19"/>
          <w:rFonts w:ascii="宋体" w:hAnsi="宋体" w:eastAsia="宋体" w:cs="宋体"/>
          <w:b w:val="0"/>
          <w:bCs w:val="0"/>
          <w:highlight w:val="none"/>
          <w:lang w:val="zh-TW" w:eastAsia="zh-TW"/>
        </w:rPr>
        <w:t>（</w:t>
      </w:r>
      <w:r>
        <w:rPr>
          <w:rStyle w:val="19"/>
          <w:b w:val="0"/>
          <w:bCs w:val="0"/>
          <w:highlight w:val="none"/>
        </w:rPr>
        <w:t>1</w:t>
      </w:r>
      <w:r>
        <w:rPr>
          <w:rStyle w:val="19"/>
          <w:rFonts w:ascii="宋体" w:hAnsi="宋体" w:eastAsia="宋体" w:cs="宋体"/>
          <w:b w:val="0"/>
          <w:bCs w:val="0"/>
          <w:highlight w:val="none"/>
          <w:lang w:val="zh-TW" w:eastAsia="zh-TW"/>
        </w:rPr>
        <w:t>）成交候选人排列规则顺序和并列相同时的处理约定如下：</w:t>
      </w:r>
    </w:p>
    <w:p w14:paraId="3F505FE9">
      <w:pPr>
        <w:pStyle w:val="8"/>
        <w:spacing w:before="0" w:after="0"/>
        <w:rPr>
          <w:rStyle w:val="19"/>
          <w:b w:val="0"/>
          <w:bCs w:val="0"/>
          <w:highlight w:val="none"/>
        </w:rPr>
      </w:pPr>
      <w:r>
        <w:rPr>
          <w:rStyle w:val="19"/>
          <w:b w:val="0"/>
          <w:bCs w:val="0"/>
          <w:highlight w:val="none"/>
        </w:rPr>
        <w:t>a.</w:t>
      </w:r>
      <w:r>
        <w:rPr>
          <w:rStyle w:val="19"/>
          <w:rFonts w:ascii="宋体" w:hAnsi="宋体" w:eastAsia="宋体" w:cs="宋体"/>
          <w:b w:val="0"/>
          <w:bCs w:val="0"/>
          <w:highlight w:val="none"/>
          <w:lang w:val="zh-TW" w:eastAsia="zh-TW"/>
        </w:rPr>
        <w:t>成交候选人按照综合评审总得分</w:t>
      </w:r>
      <w:r>
        <w:rPr>
          <w:rStyle w:val="19"/>
          <w:rFonts w:hint="eastAsia" w:ascii="宋体" w:hAnsi="宋体" w:eastAsia="宋体" w:cs="宋体"/>
          <w:b w:val="0"/>
          <w:bCs w:val="0"/>
          <w:highlight w:val="none"/>
          <w:lang w:val="zh-TW" w:eastAsia="zh-CN"/>
        </w:rPr>
        <w:t>（</w:t>
      </w:r>
      <w:r>
        <w:rPr>
          <w:rStyle w:val="19"/>
          <w:b w:val="0"/>
          <w:bCs w:val="0"/>
          <w:highlight w:val="none"/>
        </w:rPr>
        <w:t>P</w:t>
      </w:r>
      <w:r>
        <w:rPr>
          <w:rStyle w:val="19"/>
          <w:rFonts w:hint="eastAsia" w:eastAsia="宋体"/>
          <w:b w:val="0"/>
          <w:bCs w:val="0"/>
          <w:highlight w:val="none"/>
          <w:lang w:eastAsia="zh-CN"/>
        </w:rPr>
        <w:t>）</w:t>
      </w:r>
      <w:r>
        <w:rPr>
          <w:rStyle w:val="19"/>
          <w:rFonts w:ascii="宋体" w:hAnsi="宋体" w:eastAsia="宋体" w:cs="宋体"/>
          <w:b w:val="0"/>
          <w:bCs w:val="0"/>
          <w:highlight w:val="none"/>
          <w:lang w:val="zh-TW" w:eastAsia="zh-TW"/>
        </w:rPr>
        <w:t>由高到低顺序排列推荐。</w:t>
      </w:r>
    </w:p>
    <w:p w14:paraId="097C3CD9">
      <w:pPr>
        <w:pStyle w:val="8"/>
        <w:spacing w:before="0" w:after="0"/>
        <w:rPr>
          <w:rStyle w:val="19"/>
          <w:b w:val="0"/>
          <w:bCs w:val="0"/>
          <w:highlight w:val="none"/>
        </w:rPr>
      </w:pPr>
      <w:r>
        <w:rPr>
          <w:rStyle w:val="19"/>
          <w:b w:val="0"/>
          <w:bCs w:val="0"/>
          <w:highlight w:val="none"/>
        </w:rPr>
        <w:t>b.</w:t>
      </w:r>
      <w:r>
        <w:rPr>
          <w:rStyle w:val="19"/>
          <w:rFonts w:ascii="宋体" w:hAnsi="宋体" w:eastAsia="宋体" w:cs="宋体"/>
          <w:b w:val="0"/>
          <w:bCs w:val="0"/>
          <w:highlight w:val="none"/>
          <w:lang w:val="zh-TW" w:eastAsia="zh-TW"/>
        </w:rPr>
        <w:t>综合评审总得分</w:t>
      </w:r>
      <w:r>
        <w:rPr>
          <w:rStyle w:val="19"/>
          <w:rFonts w:hint="eastAsia" w:ascii="宋体" w:hAnsi="宋体" w:eastAsia="宋体" w:cs="宋体"/>
          <w:b w:val="0"/>
          <w:bCs w:val="0"/>
          <w:highlight w:val="none"/>
          <w:lang w:val="zh-TW" w:eastAsia="zh-CN"/>
        </w:rPr>
        <w:t>（</w:t>
      </w:r>
      <w:r>
        <w:rPr>
          <w:rStyle w:val="19"/>
          <w:b w:val="0"/>
          <w:bCs w:val="0"/>
          <w:highlight w:val="none"/>
        </w:rPr>
        <w:t>P</w:t>
      </w:r>
      <w:r>
        <w:rPr>
          <w:rStyle w:val="19"/>
          <w:rFonts w:hint="eastAsia" w:eastAsia="宋体"/>
          <w:b w:val="0"/>
          <w:bCs w:val="0"/>
          <w:highlight w:val="none"/>
          <w:lang w:eastAsia="zh-CN"/>
        </w:rPr>
        <w:t>）</w:t>
      </w:r>
      <w:r>
        <w:rPr>
          <w:rStyle w:val="19"/>
          <w:rFonts w:ascii="宋体" w:hAnsi="宋体" w:eastAsia="宋体" w:cs="宋体"/>
          <w:b w:val="0"/>
          <w:bCs w:val="0"/>
          <w:highlight w:val="none"/>
          <w:lang w:val="zh-TW" w:eastAsia="zh-TW"/>
        </w:rPr>
        <w:t>相同的，按照经评审最后报价由低到高顺序推荐。</w:t>
      </w:r>
    </w:p>
    <w:p w14:paraId="7E370414">
      <w:pPr>
        <w:pStyle w:val="8"/>
        <w:spacing w:before="0" w:after="0"/>
        <w:rPr>
          <w:rStyle w:val="19"/>
          <w:b w:val="0"/>
          <w:bCs w:val="0"/>
          <w:highlight w:val="none"/>
        </w:rPr>
      </w:pPr>
      <w:r>
        <w:rPr>
          <w:rStyle w:val="19"/>
          <w:b w:val="0"/>
          <w:bCs w:val="0"/>
          <w:highlight w:val="none"/>
        </w:rPr>
        <w:t>c.</w:t>
      </w:r>
      <w:r>
        <w:rPr>
          <w:rStyle w:val="19"/>
          <w:rFonts w:ascii="宋体" w:hAnsi="宋体" w:eastAsia="宋体" w:cs="宋体"/>
          <w:b w:val="0"/>
          <w:bCs w:val="0"/>
          <w:highlight w:val="none"/>
          <w:lang w:val="zh-TW" w:eastAsia="zh-TW"/>
        </w:rPr>
        <w:t>综合评审总得分</w:t>
      </w:r>
      <w:r>
        <w:rPr>
          <w:rStyle w:val="19"/>
          <w:rFonts w:hint="eastAsia" w:ascii="宋体" w:hAnsi="宋体" w:eastAsia="宋体" w:cs="宋体"/>
          <w:b w:val="0"/>
          <w:bCs w:val="0"/>
          <w:highlight w:val="none"/>
          <w:lang w:val="zh-TW" w:eastAsia="zh-CN"/>
        </w:rPr>
        <w:t>（</w:t>
      </w:r>
      <w:r>
        <w:rPr>
          <w:rStyle w:val="19"/>
          <w:b w:val="0"/>
          <w:bCs w:val="0"/>
          <w:highlight w:val="none"/>
        </w:rPr>
        <w:t>P</w:t>
      </w:r>
      <w:r>
        <w:rPr>
          <w:rStyle w:val="19"/>
          <w:rFonts w:hint="eastAsia" w:eastAsia="宋体"/>
          <w:b w:val="0"/>
          <w:bCs w:val="0"/>
          <w:highlight w:val="none"/>
          <w:lang w:eastAsia="zh-CN"/>
        </w:rPr>
        <w:t>）</w:t>
      </w:r>
      <w:r>
        <w:rPr>
          <w:rStyle w:val="19"/>
          <w:rFonts w:ascii="宋体" w:hAnsi="宋体" w:eastAsia="宋体" w:cs="宋体"/>
          <w:b w:val="0"/>
          <w:bCs w:val="0"/>
          <w:highlight w:val="none"/>
          <w:lang w:val="zh-TW" w:eastAsia="zh-TW"/>
        </w:rPr>
        <w:t>且经评审最后报价仍然相同的，按照技术部分得分由高到低的顺序推荐。</w:t>
      </w:r>
    </w:p>
    <w:p w14:paraId="1FA47CC3">
      <w:pPr>
        <w:pStyle w:val="8"/>
        <w:spacing w:before="0" w:after="0"/>
        <w:rPr>
          <w:rStyle w:val="19"/>
          <w:b w:val="0"/>
          <w:bCs w:val="0"/>
          <w:highlight w:val="none"/>
        </w:rPr>
      </w:pPr>
      <w:r>
        <w:rPr>
          <w:rStyle w:val="19"/>
          <w:b w:val="0"/>
          <w:bCs w:val="0"/>
          <w:highlight w:val="none"/>
        </w:rPr>
        <w:t>d.</w:t>
      </w:r>
      <w:r>
        <w:rPr>
          <w:rStyle w:val="19"/>
          <w:rFonts w:ascii="宋体" w:hAnsi="宋体" w:eastAsia="宋体" w:cs="宋体"/>
          <w:b w:val="0"/>
          <w:bCs w:val="0"/>
          <w:highlight w:val="none"/>
          <w:lang w:val="zh-TW" w:eastAsia="zh-TW"/>
        </w:rPr>
        <w:t>经前述顺序处理仍然并列相同的，则由评审小组通过随机抽取方式确定优先顺序推荐。</w:t>
      </w:r>
    </w:p>
    <w:p w14:paraId="0453044F">
      <w:pPr>
        <w:pStyle w:val="8"/>
        <w:spacing w:before="0" w:after="0"/>
        <w:ind w:firstLine="480"/>
        <w:rPr>
          <w:rStyle w:val="19"/>
          <w:highlight w:val="none"/>
          <w:lang w:val="zh-TW" w:eastAsia="zh-TW"/>
        </w:rPr>
      </w:pPr>
      <w:r>
        <w:rPr>
          <w:rStyle w:val="19"/>
          <w:rFonts w:ascii="宋体" w:hAnsi="宋体" w:eastAsia="宋体" w:cs="宋体"/>
          <w:highlight w:val="none"/>
          <w:lang w:val="zh-TW" w:eastAsia="zh-TW"/>
        </w:rPr>
        <w:t>七、评审报告</w:t>
      </w:r>
    </w:p>
    <w:p w14:paraId="7FD8F867">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（一）评审小组完成评审后，应当编写评审报告并提交给采购人。</w:t>
      </w:r>
    </w:p>
    <w:p w14:paraId="41BE7FFA">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（二）评审报告应当包括以下主要内容：</w:t>
      </w:r>
    </w:p>
    <w:p w14:paraId="44407DB3">
      <w:pPr>
        <w:pStyle w:val="8"/>
        <w:spacing w:before="0" w:after="0"/>
        <w:ind w:firstLine="480"/>
        <w:rPr>
          <w:rStyle w:val="19"/>
          <w:highlight w:val="none"/>
        </w:rPr>
      </w:pPr>
      <w:r>
        <w:rPr>
          <w:rStyle w:val="19"/>
          <w:b w:val="0"/>
          <w:bCs w:val="0"/>
          <w:highlight w:val="none"/>
        </w:rPr>
        <w:t>1.</w:t>
      </w:r>
      <w:r>
        <w:rPr>
          <w:rStyle w:val="19"/>
          <w:rFonts w:ascii="宋体" w:hAnsi="宋体" w:eastAsia="宋体" w:cs="宋体"/>
          <w:b w:val="0"/>
          <w:bCs w:val="0"/>
          <w:highlight w:val="none"/>
          <w:lang w:val="zh-TW" w:eastAsia="zh-TW"/>
        </w:rPr>
        <w:t>邀请供应商参加采购活动的具体方式和相关情况；</w:t>
      </w:r>
    </w:p>
    <w:p w14:paraId="79231ABC">
      <w:pPr>
        <w:pStyle w:val="8"/>
        <w:spacing w:before="0" w:after="0"/>
        <w:ind w:firstLine="480"/>
        <w:rPr>
          <w:rStyle w:val="19"/>
          <w:highlight w:val="none"/>
        </w:rPr>
      </w:pPr>
      <w:r>
        <w:rPr>
          <w:rStyle w:val="19"/>
          <w:b w:val="0"/>
          <w:bCs w:val="0"/>
          <w:highlight w:val="none"/>
        </w:rPr>
        <w:t>2.</w:t>
      </w:r>
      <w:r>
        <w:rPr>
          <w:rStyle w:val="19"/>
          <w:rFonts w:ascii="宋体" w:hAnsi="宋体" w:eastAsia="宋体" w:cs="宋体"/>
          <w:b w:val="0"/>
          <w:bCs w:val="0"/>
          <w:highlight w:val="none"/>
          <w:lang w:val="zh-TW" w:eastAsia="zh-TW"/>
        </w:rPr>
        <w:t>响应文件开启日期和地点；</w:t>
      </w:r>
    </w:p>
    <w:p w14:paraId="52C58EEA">
      <w:pPr>
        <w:pStyle w:val="8"/>
        <w:spacing w:before="0" w:after="0"/>
        <w:ind w:firstLine="480"/>
        <w:rPr>
          <w:rStyle w:val="19"/>
          <w:highlight w:val="none"/>
        </w:rPr>
      </w:pPr>
      <w:r>
        <w:rPr>
          <w:rStyle w:val="19"/>
          <w:b w:val="0"/>
          <w:bCs w:val="0"/>
          <w:highlight w:val="none"/>
        </w:rPr>
        <w:t>3.</w:t>
      </w:r>
      <w:r>
        <w:rPr>
          <w:rStyle w:val="19"/>
          <w:rFonts w:ascii="宋体" w:hAnsi="宋体" w:eastAsia="宋体" w:cs="宋体"/>
          <w:b w:val="0"/>
          <w:bCs w:val="0"/>
          <w:highlight w:val="none"/>
          <w:lang w:val="zh-TW" w:eastAsia="zh-TW"/>
        </w:rPr>
        <w:t>获取采购文件的供应商名单和评审小组成员名单；</w:t>
      </w:r>
    </w:p>
    <w:p w14:paraId="00088127">
      <w:pPr>
        <w:pStyle w:val="8"/>
        <w:spacing w:before="0" w:after="0"/>
        <w:ind w:firstLine="480"/>
        <w:rPr>
          <w:rStyle w:val="19"/>
          <w:highlight w:val="none"/>
        </w:rPr>
      </w:pPr>
      <w:r>
        <w:rPr>
          <w:rStyle w:val="19"/>
          <w:b w:val="0"/>
          <w:bCs w:val="0"/>
          <w:highlight w:val="none"/>
        </w:rPr>
        <w:t>4.</w:t>
      </w:r>
      <w:r>
        <w:rPr>
          <w:rStyle w:val="19"/>
          <w:rFonts w:ascii="宋体" w:hAnsi="宋体" w:eastAsia="宋体" w:cs="宋体"/>
          <w:b w:val="0"/>
          <w:bCs w:val="0"/>
          <w:highlight w:val="none"/>
          <w:lang w:val="zh-TW" w:eastAsia="zh-TW"/>
        </w:rPr>
        <w:t>评审情况记录和说明，包括对供应商的资格审查情况、供应商响应文件评审情况、报价情况等；</w:t>
      </w:r>
    </w:p>
    <w:p w14:paraId="614F55FC">
      <w:pPr>
        <w:pStyle w:val="8"/>
        <w:spacing w:before="0" w:after="0"/>
        <w:ind w:firstLine="480"/>
        <w:rPr>
          <w:rStyle w:val="19"/>
          <w:highlight w:val="none"/>
        </w:rPr>
      </w:pPr>
      <w:r>
        <w:rPr>
          <w:rStyle w:val="19"/>
          <w:b w:val="0"/>
          <w:bCs w:val="0"/>
          <w:highlight w:val="none"/>
        </w:rPr>
        <w:t>5.</w:t>
      </w:r>
      <w:r>
        <w:rPr>
          <w:rStyle w:val="19"/>
          <w:rFonts w:ascii="宋体" w:hAnsi="宋体" w:eastAsia="宋体" w:cs="宋体"/>
          <w:b w:val="0"/>
          <w:bCs w:val="0"/>
          <w:highlight w:val="none"/>
          <w:lang w:val="zh-TW" w:eastAsia="zh-TW"/>
        </w:rPr>
        <w:t>提出的成交候选人的排序名单及理由。</w:t>
      </w:r>
    </w:p>
    <w:p w14:paraId="3BA293D1">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三）评审报告应当由评审小组全体人员签字认可。评审小组成员对评审报告有异议的，评审小组按照少数服从多数的原则推荐成交候选人，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670D9649">
      <w:pPr>
        <w:pStyle w:val="8"/>
        <w:spacing w:before="0" w:after="0"/>
        <w:ind w:firstLine="480"/>
        <w:rPr>
          <w:rStyle w:val="19"/>
          <w:b w:val="0"/>
          <w:bCs w:val="0"/>
          <w:highlight w:val="none"/>
          <w:lang w:val="zh-TW" w:eastAsia="zh-TW"/>
        </w:rPr>
      </w:pPr>
      <w:r>
        <w:rPr>
          <w:rStyle w:val="19"/>
          <w:rFonts w:ascii="宋体" w:hAnsi="宋体" w:eastAsia="宋体" w:cs="宋体"/>
          <w:b w:val="0"/>
          <w:bCs w:val="0"/>
          <w:highlight w:val="none"/>
          <w:lang w:val="zh-TW" w:eastAsia="zh-TW"/>
        </w:rPr>
        <w:t>八、其他规定</w:t>
      </w:r>
    </w:p>
    <w:p w14:paraId="0F4B54CD">
      <w:pPr>
        <w:pStyle w:val="8"/>
        <w:spacing w:before="0" w:after="0"/>
        <w:ind w:firstLine="480"/>
        <w:rPr>
          <w:rStyle w:val="19"/>
          <w:highlight w:val="none"/>
          <w:lang w:val="zh-TW" w:eastAsia="zh-TW"/>
        </w:rPr>
      </w:pPr>
      <w:r>
        <w:rPr>
          <w:rStyle w:val="19"/>
          <w:rFonts w:ascii="宋体" w:hAnsi="宋体" w:eastAsia="宋体" w:cs="宋体"/>
          <w:b w:val="0"/>
          <w:bCs w:val="0"/>
          <w:highlight w:val="none"/>
          <w:lang w:val="zh-TW" w:eastAsia="zh-TW"/>
        </w:rPr>
        <w:t>（一）其他规定</w:t>
      </w:r>
    </w:p>
    <w:p w14:paraId="5800EDA0">
      <w:pPr>
        <w:pStyle w:val="8"/>
        <w:spacing w:before="0" w:after="0"/>
        <w:ind w:firstLine="480"/>
        <w:rPr>
          <w:rStyle w:val="19"/>
          <w:highlight w:val="none"/>
        </w:rPr>
      </w:pPr>
      <w:r>
        <w:rPr>
          <w:rStyle w:val="19"/>
          <w:b w:val="0"/>
          <w:bCs w:val="0"/>
          <w:highlight w:val="none"/>
        </w:rPr>
        <w:t>1.</w:t>
      </w:r>
      <w:r>
        <w:rPr>
          <w:rStyle w:val="19"/>
          <w:rFonts w:ascii="宋体" w:hAnsi="宋体" w:eastAsia="宋体" w:cs="宋体"/>
          <w:b w:val="0"/>
          <w:bCs w:val="0"/>
          <w:highlight w:val="none"/>
          <w:lang w:val="zh-TW" w:eastAsia="zh-TW"/>
        </w:rPr>
        <w:t>评审应全程保密且不得透露给任一供应商或与评审工作无关的人员。</w:t>
      </w:r>
    </w:p>
    <w:p w14:paraId="36A8F2F6">
      <w:pPr>
        <w:pStyle w:val="8"/>
        <w:spacing w:before="0" w:after="0"/>
        <w:ind w:firstLine="480"/>
        <w:rPr>
          <w:rStyle w:val="19"/>
          <w:highlight w:val="none"/>
        </w:rPr>
      </w:pPr>
      <w:r>
        <w:rPr>
          <w:rStyle w:val="19"/>
          <w:b w:val="0"/>
          <w:bCs w:val="0"/>
          <w:highlight w:val="none"/>
        </w:rPr>
        <w:t>2.</w:t>
      </w:r>
      <w:r>
        <w:rPr>
          <w:rStyle w:val="19"/>
          <w:rFonts w:ascii="宋体" w:hAnsi="宋体" w:eastAsia="宋体" w:cs="宋体"/>
          <w:b w:val="0"/>
          <w:bCs w:val="0"/>
          <w:highlight w:val="none"/>
          <w:lang w:val="zh-TW" w:eastAsia="zh-TW"/>
        </w:rPr>
        <w:t>评审将进行全程实时录音录像，录音录像资料随采购文件一并存档。</w:t>
      </w:r>
    </w:p>
    <w:p w14:paraId="0A7D870F">
      <w:pPr>
        <w:pStyle w:val="8"/>
        <w:spacing w:before="0" w:after="0"/>
        <w:ind w:firstLine="480"/>
        <w:rPr>
          <w:rStyle w:val="19"/>
          <w:b w:val="0"/>
          <w:bCs w:val="0"/>
          <w:highlight w:val="none"/>
        </w:rPr>
      </w:pPr>
      <w:r>
        <w:rPr>
          <w:rStyle w:val="19"/>
          <w:b w:val="0"/>
          <w:bCs w:val="0"/>
          <w:highlight w:val="none"/>
        </w:rPr>
        <w:t>3.</w:t>
      </w:r>
      <w:r>
        <w:rPr>
          <w:rStyle w:val="19"/>
          <w:rFonts w:ascii="宋体" w:hAnsi="宋体" w:eastAsia="宋体" w:cs="宋体"/>
          <w:b w:val="0"/>
          <w:bCs w:val="0"/>
          <w:highlight w:val="none"/>
          <w:lang w:val="zh-TW" w:eastAsia="zh-TW"/>
        </w:rPr>
        <w:t>根据采购项目的特点和需要，需要加以详细说明的其他采购程序规定、要求等内容：无。</w:t>
      </w:r>
    </w:p>
    <w:p w14:paraId="0CB30D10">
      <w:pPr>
        <w:pStyle w:val="8"/>
        <w:spacing w:before="0" w:after="0"/>
        <w:ind w:firstLine="0"/>
        <w:rPr>
          <w:rStyle w:val="19"/>
          <w:b w:val="0"/>
          <w:bCs w:val="0"/>
          <w:highlight w:val="none"/>
        </w:rPr>
      </w:pPr>
    </w:p>
    <w:p w14:paraId="4C08E4A5">
      <w:pPr>
        <w:rPr>
          <w:highlight w:val="none"/>
        </w:rPr>
      </w:pPr>
      <w:r>
        <w:rPr>
          <w:rStyle w:val="19"/>
          <w:rFonts w:ascii="Arial Unicode MS" w:hAnsi="Arial Unicode MS" w:eastAsia="Arial Unicode MS" w:cs="Arial Unicode MS"/>
          <w:highlight w:val="none"/>
        </w:rPr>
        <w:br w:type="page"/>
      </w:r>
    </w:p>
    <w:p w14:paraId="0C3872E0">
      <w:pPr>
        <w:pStyle w:val="2"/>
        <w:keepNext w:val="0"/>
        <w:keepLines w:val="0"/>
        <w:widowControl/>
        <w:shd w:val="clear" w:color="auto" w:fill="FFFFFF"/>
        <w:spacing w:before="0" w:after="0" w:line="480" w:lineRule="atLeast"/>
        <w:rPr>
          <w:rStyle w:val="19"/>
          <w:rFonts w:ascii="Times New Roman" w:hAnsi="Times New Roman" w:eastAsia="Times New Roman" w:cs="Times New Roman"/>
          <w:sz w:val="39"/>
          <w:szCs w:val="39"/>
          <w:highlight w:val="none"/>
          <w:lang w:val="zh-TW" w:eastAsia="zh-TW"/>
        </w:rPr>
      </w:pPr>
      <w:r>
        <w:rPr>
          <w:rStyle w:val="19"/>
          <w:sz w:val="39"/>
          <w:szCs w:val="39"/>
          <w:highlight w:val="none"/>
          <w:shd w:val="clear" w:color="auto" w:fill="FFFFFF"/>
          <w:lang w:val="zh-TW" w:eastAsia="zh-TW"/>
        </w:rPr>
        <w:t>首次响应文件格式（后附）</w:t>
      </w:r>
    </w:p>
    <w:p w14:paraId="6C9BA22F">
      <w:pPr>
        <w:pStyle w:val="8"/>
        <w:spacing w:before="0" w:after="0"/>
        <w:rPr>
          <w:rStyle w:val="19"/>
          <w:highlight w:val="none"/>
        </w:rPr>
      </w:pPr>
      <w:r>
        <w:rPr>
          <w:rStyle w:val="19"/>
          <w:rFonts w:hint="eastAsia" w:eastAsia="宋体"/>
          <w:highlight w:val="none"/>
          <w:shd w:val="clear" w:color="auto" w:fill="FFFFFF"/>
          <w:lang w:eastAsia="zh-CN"/>
        </w:rPr>
        <w:t>1.</w:t>
      </w:r>
      <w:r>
        <w:rPr>
          <w:rStyle w:val="19"/>
          <w:rFonts w:ascii="宋体" w:hAnsi="宋体" w:eastAsia="宋体" w:cs="宋体"/>
          <w:highlight w:val="none"/>
          <w:shd w:val="clear" w:color="auto" w:fill="FFFFFF"/>
          <w:lang w:val="zh-TW" w:eastAsia="zh-TW"/>
        </w:rPr>
        <w:t>本附件所有格式为响应文件的组成部分。</w:t>
      </w:r>
    </w:p>
    <w:p w14:paraId="29A9E8BA">
      <w:pPr>
        <w:pStyle w:val="8"/>
        <w:spacing w:before="0" w:after="0"/>
        <w:rPr>
          <w:rStyle w:val="19"/>
          <w:highlight w:val="none"/>
        </w:rPr>
      </w:pPr>
      <w:r>
        <w:rPr>
          <w:rStyle w:val="19"/>
          <w:highlight w:val="none"/>
          <w:shd w:val="clear" w:color="auto" w:fill="FFFFFF"/>
        </w:rPr>
        <w:t> </w:t>
      </w:r>
    </w:p>
    <w:p w14:paraId="7651E096">
      <w:pPr>
        <w:rPr>
          <w:highlight w:val="none"/>
        </w:rPr>
      </w:pPr>
      <w:r>
        <w:rPr>
          <w:rStyle w:val="19"/>
          <w:rFonts w:ascii="Arial Unicode MS" w:hAnsi="Arial Unicode MS" w:eastAsia="Arial Unicode MS" w:cs="Arial Unicode MS"/>
          <w:sz w:val="78"/>
          <w:szCs w:val="78"/>
          <w:highlight w:val="none"/>
        </w:rPr>
        <w:br w:type="page"/>
      </w:r>
    </w:p>
    <w:p w14:paraId="3E21E376">
      <w:pPr>
        <w:pStyle w:val="2"/>
        <w:keepNext w:val="0"/>
        <w:keepLines w:val="0"/>
        <w:widowControl/>
        <w:spacing w:before="0" w:after="0" w:line="480" w:lineRule="atLeast"/>
        <w:rPr>
          <w:rStyle w:val="19"/>
          <w:rFonts w:ascii="Times New Roman" w:hAnsi="Times New Roman" w:eastAsia="Times New Roman" w:cs="Times New Roman"/>
          <w:sz w:val="72"/>
          <w:szCs w:val="72"/>
          <w:highlight w:val="none"/>
        </w:rPr>
      </w:pPr>
    </w:p>
    <w:p w14:paraId="35200135">
      <w:pPr>
        <w:pStyle w:val="2"/>
        <w:keepNext w:val="0"/>
        <w:keepLines w:val="0"/>
        <w:widowControl/>
        <w:spacing w:before="0" w:after="0" w:line="480" w:lineRule="atLeast"/>
        <w:rPr>
          <w:rStyle w:val="19"/>
          <w:rFonts w:ascii="Times New Roman" w:hAnsi="Times New Roman" w:eastAsia="Times New Roman" w:cs="Times New Roman"/>
          <w:sz w:val="72"/>
          <w:szCs w:val="72"/>
          <w:highlight w:val="none"/>
        </w:rPr>
      </w:pPr>
    </w:p>
    <w:p w14:paraId="27DB11D7">
      <w:pPr>
        <w:pStyle w:val="2"/>
        <w:keepNext w:val="0"/>
        <w:keepLines w:val="0"/>
        <w:widowControl/>
        <w:spacing w:before="0" w:after="0" w:line="480" w:lineRule="atLeast"/>
        <w:rPr>
          <w:rStyle w:val="19"/>
          <w:rFonts w:ascii="Times New Roman" w:hAnsi="Times New Roman" w:eastAsia="Times New Roman" w:cs="Times New Roman"/>
          <w:sz w:val="72"/>
          <w:szCs w:val="72"/>
          <w:highlight w:val="none"/>
          <w:lang w:val="zh-TW" w:eastAsia="zh-TW"/>
        </w:rPr>
      </w:pPr>
      <w:r>
        <w:rPr>
          <w:rStyle w:val="19"/>
          <w:sz w:val="72"/>
          <w:szCs w:val="72"/>
          <w:highlight w:val="none"/>
          <w:lang w:val="zh-TW" w:eastAsia="zh-TW"/>
        </w:rPr>
        <w:t>响应文件</w:t>
      </w:r>
    </w:p>
    <w:p w14:paraId="1A4838CE">
      <w:pPr>
        <w:widowControl/>
        <w:jc w:val="center"/>
        <w:rPr>
          <w:rStyle w:val="19"/>
          <w:rFonts w:ascii="Times New Roman" w:hAnsi="Times New Roman" w:eastAsia="Times New Roman" w:cs="Times New Roman"/>
          <w:kern w:val="0"/>
          <w:sz w:val="24"/>
          <w:szCs w:val="24"/>
          <w:highlight w:val="none"/>
        </w:rPr>
      </w:pPr>
    </w:p>
    <w:p w14:paraId="5FB7E630">
      <w:pPr>
        <w:widowControl/>
        <w:jc w:val="center"/>
        <w:rPr>
          <w:rStyle w:val="19"/>
          <w:rFonts w:ascii="宋体" w:hAnsi="宋体" w:eastAsia="宋体" w:cs="宋体"/>
          <w:kern w:val="0"/>
          <w:sz w:val="36"/>
          <w:szCs w:val="36"/>
          <w:highlight w:val="none"/>
        </w:rPr>
      </w:pPr>
      <w:r>
        <w:rPr>
          <w:rStyle w:val="19"/>
          <w:rFonts w:ascii="宋体" w:hAnsi="宋体" w:eastAsia="宋体" w:cs="宋体"/>
          <w:kern w:val="0"/>
          <w:sz w:val="36"/>
          <w:szCs w:val="36"/>
          <w:highlight w:val="none"/>
          <w:lang w:val="zh-TW" w:eastAsia="zh-TW"/>
        </w:rPr>
        <w:t>（正本</w:t>
      </w:r>
      <w:r>
        <w:rPr>
          <w:rStyle w:val="19"/>
          <w:rFonts w:ascii="Times New Roman" w:hAnsi="Times New Roman"/>
          <w:kern w:val="0"/>
          <w:sz w:val="36"/>
          <w:szCs w:val="36"/>
          <w:highlight w:val="none"/>
        </w:rPr>
        <w:t>/</w:t>
      </w:r>
      <w:r>
        <w:rPr>
          <w:rStyle w:val="19"/>
          <w:rFonts w:ascii="宋体" w:hAnsi="宋体" w:eastAsia="宋体" w:cs="宋体"/>
          <w:kern w:val="0"/>
          <w:sz w:val="36"/>
          <w:szCs w:val="36"/>
          <w:highlight w:val="none"/>
          <w:lang w:val="zh-TW" w:eastAsia="zh-TW"/>
        </w:rPr>
        <w:t>副本）</w:t>
      </w:r>
    </w:p>
    <w:p w14:paraId="2D06B7D9">
      <w:pPr>
        <w:widowControl/>
        <w:jc w:val="center"/>
        <w:rPr>
          <w:rStyle w:val="19"/>
          <w:rFonts w:ascii="宋体" w:hAnsi="宋体" w:eastAsia="宋体" w:cs="宋体"/>
          <w:kern w:val="0"/>
          <w:sz w:val="36"/>
          <w:szCs w:val="36"/>
          <w:highlight w:val="none"/>
          <w:lang w:val="zh-TW" w:eastAsia="zh-TW"/>
        </w:rPr>
      </w:pPr>
    </w:p>
    <w:p w14:paraId="75C7D5B2">
      <w:pPr>
        <w:widowControl/>
        <w:jc w:val="center"/>
        <w:rPr>
          <w:rStyle w:val="19"/>
          <w:rFonts w:ascii="宋体" w:hAnsi="宋体" w:eastAsia="宋体" w:cs="宋体"/>
          <w:kern w:val="0"/>
          <w:sz w:val="36"/>
          <w:szCs w:val="36"/>
          <w:highlight w:val="none"/>
          <w:lang w:val="zh-TW" w:eastAsia="zh-TW"/>
        </w:rPr>
      </w:pPr>
    </w:p>
    <w:p w14:paraId="0E5E1404">
      <w:pPr>
        <w:pStyle w:val="3"/>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 xml:space="preserve">   项目名称：</w:t>
      </w:r>
      <w:r>
        <w:rPr>
          <w:rStyle w:val="19"/>
          <w:rFonts w:ascii="Times New Roman" w:hAnsi="Times New Roman"/>
          <w:highlight w:val="none"/>
          <w:u w:val="single"/>
        </w:rPr>
        <w:t xml:space="preserve">                              </w:t>
      </w:r>
    </w:p>
    <w:p w14:paraId="4A3284CA">
      <w:pPr>
        <w:pStyle w:val="3"/>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项目编号：</w:t>
      </w:r>
      <w:r>
        <w:rPr>
          <w:rStyle w:val="19"/>
          <w:rFonts w:ascii="Times New Roman" w:hAnsi="Times New Roman"/>
          <w:highlight w:val="none"/>
          <w:u w:val="single"/>
        </w:rPr>
        <w:t>                          </w:t>
      </w:r>
    </w:p>
    <w:p w14:paraId="0F1D2116">
      <w:pPr>
        <w:widowControl/>
        <w:jc w:val="left"/>
        <w:rPr>
          <w:rStyle w:val="19"/>
          <w:rFonts w:ascii="Times New Roman" w:hAnsi="Times New Roman" w:eastAsia="Times New Roman" w:cs="Times New Roman"/>
          <w:highlight w:val="none"/>
        </w:rPr>
      </w:pPr>
    </w:p>
    <w:p w14:paraId="6B8B0B74">
      <w:pPr>
        <w:pStyle w:val="3"/>
        <w:widowControl/>
        <w:spacing w:line="480" w:lineRule="atLeast"/>
        <w:jc w:val="center"/>
        <w:rPr>
          <w:rStyle w:val="19"/>
          <w:rFonts w:ascii="Times New Roman" w:hAnsi="Times New Roman" w:eastAsia="Times New Roman" w:cs="Times New Roman"/>
          <w:highlight w:val="none"/>
          <w:u w:val="single"/>
        </w:rPr>
      </w:pPr>
      <w:r>
        <w:rPr>
          <w:rStyle w:val="19"/>
          <w:highlight w:val="none"/>
          <w:lang w:val="zh-TW" w:eastAsia="zh-TW"/>
        </w:rPr>
        <w:t xml:space="preserve"> 供应商名称：</w:t>
      </w:r>
      <w:r>
        <w:rPr>
          <w:rStyle w:val="19"/>
          <w:rFonts w:ascii="Times New Roman" w:hAnsi="Times New Roman"/>
          <w:highlight w:val="none"/>
          <w:u w:val="single"/>
        </w:rPr>
        <w:t>                          </w:t>
      </w:r>
    </w:p>
    <w:p w14:paraId="50433F66">
      <w:pPr>
        <w:pStyle w:val="3"/>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日</w:t>
      </w:r>
      <w:r>
        <w:rPr>
          <w:rStyle w:val="19"/>
          <w:rFonts w:ascii="Times New Roman" w:hAnsi="Times New Roman"/>
          <w:highlight w:val="none"/>
        </w:rPr>
        <w:t>  </w:t>
      </w:r>
      <w:r>
        <w:rPr>
          <w:rStyle w:val="19"/>
          <w:highlight w:val="none"/>
          <w:lang w:val="zh-TW" w:eastAsia="zh-TW"/>
        </w:rPr>
        <w:t>期：</w:t>
      </w:r>
      <w:r>
        <w:rPr>
          <w:rStyle w:val="19"/>
          <w:rFonts w:ascii="Times New Roman" w:hAnsi="Times New Roman"/>
          <w:highlight w:val="none"/>
          <w:u w:val="single"/>
        </w:rPr>
        <w:t>                              </w:t>
      </w:r>
    </w:p>
    <w:p w14:paraId="3EE41960">
      <w:pPr>
        <w:pStyle w:val="8"/>
        <w:spacing w:before="0" w:after="0"/>
        <w:rPr>
          <w:rStyle w:val="19"/>
          <w:highlight w:val="none"/>
        </w:rPr>
      </w:pPr>
      <w:r>
        <w:rPr>
          <w:rStyle w:val="19"/>
          <w:highlight w:val="none"/>
          <w:shd w:val="clear" w:color="auto" w:fill="FFFFFF"/>
        </w:rPr>
        <w:t> </w:t>
      </w:r>
    </w:p>
    <w:p w14:paraId="4FAE523D">
      <w:pPr>
        <w:rPr>
          <w:highlight w:val="none"/>
        </w:rPr>
      </w:pPr>
      <w:r>
        <w:rPr>
          <w:rStyle w:val="19"/>
          <w:rFonts w:ascii="Arial Unicode MS" w:hAnsi="Arial Unicode MS" w:eastAsia="Arial Unicode MS" w:cs="Arial Unicode MS"/>
          <w:sz w:val="27"/>
          <w:szCs w:val="27"/>
          <w:highlight w:val="none"/>
          <w:shd w:val="clear" w:color="auto" w:fill="FFFFFF"/>
        </w:rPr>
        <w:br w:type="page"/>
      </w:r>
    </w:p>
    <w:p w14:paraId="6D95CA3F">
      <w:pPr>
        <w:pStyle w:val="3"/>
        <w:widowControl/>
        <w:shd w:val="clear" w:color="auto" w:fill="FFFFFF"/>
        <w:spacing w:line="480" w:lineRule="atLeast"/>
        <w:jc w:val="center"/>
        <w:rPr>
          <w:rStyle w:val="19"/>
          <w:rFonts w:ascii="Times New Roman" w:hAnsi="Times New Roman" w:eastAsia="Times New Roman" w:cs="Times New Roman"/>
          <w:highlight w:val="none"/>
          <w:lang w:val="zh-TW" w:eastAsia="zh-TW"/>
        </w:rPr>
      </w:pPr>
      <w:r>
        <w:rPr>
          <w:rStyle w:val="19"/>
          <w:highlight w:val="none"/>
          <w:shd w:val="clear" w:color="auto" w:fill="FFFFFF"/>
          <w:lang w:val="zh-TW" w:eastAsia="zh-TW"/>
        </w:rPr>
        <w:t>目 录</w:t>
      </w:r>
    </w:p>
    <w:p w14:paraId="267CB5CB">
      <w:pPr>
        <w:pStyle w:val="8"/>
        <w:spacing w:before="0" w:after="0"/>
        <w:rPr>
          <w:rStyle w:val="19"/>
          <w:highlight w:val="none"/>
          <w:lang w:val="zh-TW" w:eastAsia="zh-TW"/>
        </w:rPr>
      </w:pPr>
      <w:r>
        <w:rPr>
          <w:rStyle w:val="19"/>
          <w:rFonts w:ascii="宋体" w:hAnsi="宋体" w:eastAsia="宋体" w:cs="宋体"/>
          <w:highlight w:val="none"/>
          <w:lang w:val="zh-TW" w:eastAsia="zh-TW"/>
        </w:rPr>
        <w:t>一、资格部分</w:t>
      </w:r>
    </w:p>
    <w:p w14:paraId="1956FD99">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1</w:t>
      </w:r>
      <w:r>
        <w:rPr>
          <w:rStyle w:val="19"/>
          <w:rFonts w:ascii="宋体" w:hAnsi="宋体" w:eastAsia="宋体" w:cs="宋体"/>
          <w:highlight w:val="none"/>
          <w:lang w:val="zh-TW" w:eastAsia="zh-TW"/>
        </w:rPr>
        <w:t>：响应声明</w:t>
      </w:r>
    </w:p>
    <w:p w14:paraId="394B89AF">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2</w:t>
      </w:r>
      <w:r>
        <w:rPr>
          <w:rStyle w:val="19"/>
          <w:rFonts w:ascii="宋体" w:hAnsi="宋体" w:eastAsia="宋体" w:cs="宋体"/>
          <w:highlight w:val="none"/>
          <w:lang w:val="zh-TW" w:eastAsia="zh-TW"/>
        </w:rPr>
        <w:t>：投标函</w:t>
      </w:r>
    </w:p>
    <w:p w14:paraId="21EDD3C5">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3</w:t>
      </w:r>
      <w:r>
        <w:rPr>
          <w:rStyle w:val="19"/>
          <w:rFonts w:ascii="宋体" w:hAnsi="宋体" w:eastAsia="宋体" w:cs="宋体"/>
          <w:highlight w:val="none"/>
          <w:lang w:val="zh-TW" w:eastAsia="zh-TW"/>
        </w:rPr>
        <w:t>：单位负责人授权书</w:t>
      </w:r>
    </w:p>
    <w:p w14:paraId="3BE1F433">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4</w:t>
      </w:r>
      <w:r>
        <w:rPr>
          <w:rStyle w:val="19"/>
          <w:rFonts w:ascii="宋体" w:hAnsi="宋体" w:eastAsia="宋体" w:cs="宋体"/>
          <w:highlight w:val="none"/>
          <w:lang w:val="zh-TW" w:eastAsia="zh-TW"/>
        </w:rPr>
        <w:t>：营业执照</w:t>
      </w:r>
    </w:p>
    <w:p w14:paraId="666214E1">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5</w:t>
      </w:r>
      <w:r>
        <w:rPr>
          <w:rStyle w:val="19"/>
          <w:rFonts w:ascii="宋体" w:hAnsi="宋体" w:eastAsia="宋体" w:cs="宋体"/>
          <w:highlight w:val="none"/>
          <w:lang w:val="zh-TW" w:eastAsia="zh-TW"/>
        </w:rPr>
        <w:t>：财务状况报告</w:t>
      </w:r>
    </w:p>
    <w:p w14:paraId="5BC7D919">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6</w:t>
      </w:r>
      <w:r>
        <w:rPr>
          <w:rStyle w:val="19"/>
          <w:rFonts w:ascii="宋体" w:hAnsi="宋体" w:eastAsia="宋体" w:cs="宋体"/>
          <w:highlight w:val="none"/>
          <w:lang w:val="zh-TW" w:eastAsia="zh-TW"/>
        </w:rPr>
        <w:t>：依法缴纳税收的相关材料</w:t>
      </w:r>
    </w:p>
    <w:p w14:paraId="1CE07A5D">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7</w:t>
      </w:r>
      <w:r>
        <w:rPr>
          <w:rStyle w:val="19"/>
          <w:rFonts w:ascii="宋体" w:hAnsi="宋体" w:eastAsia="宋体" w:cs="宋体"/>
          <w:highlight w:val="none"/>
          <w:lang w:val="zh-TW" w:eastAsia="zh-TW"/>
        </w:rPr>
        <w:t>：依法缴纳社会保障资金的相关材料</w:t>
      </w:r>
    </w:p>
    <w:p w14:paraId="6AC2F2F0">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8</w:t>
      </w:r>
      <w:r>
        <w:rPr>
          <w:rStyle w:val="19"/>
          <w:rFonts w:ascii="宋体" w:hAnsi="宋体" w:eastAsia="宋体" w:cs="宋体"/>
          <w:highlight w:val="none"/>
          <w:lang w:val="zh-TW" w:eastAsia="zh-TW"/>
        </w:rPr>
        <w:t>：参加采购活动前三年内在经营活动中没有重大违法记录书面声明</w:t>
      </w:r>
    </w:p>
    <w:p w14:paraId="53EEC105">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9</w:t>
      </w:r>
      <w:r>
        <w:rPr>
          <w:rStyle w:val="19"/>
          <w:rFonts w:ascii="宋体" w:hAnsi="宋体" w:eastAsia="宋体" w:cs="宋体"/>
          <w:highlight w:val="none"/>
          <w:lang w:val="zh-TW" w:eastAsia="zh-TW"/>
        </w:rPr>
        <w:t>：无金融风险及重大违约事件书面声明</w:t>
      </w:r>
    </w:p>
    <w:p w14:paraId="1F93A7A0">
      <w:pPr>
        <w:pStyle w:val="8"/>
        <w:rPr>
          <w:rStyle w:val="19"/>
          <w:highlight w:val="none"/>
        </w:rPr>
      </w:pPr>
      <w:r>
        <w:rPr>
          <w:rStyle w:val="19"/>
          <w:rFonts w:ascii="宋体" w:hAnsi="宋体" w:eastAsia="宋体" w:cs="宋体"/>
          <w:highlight w:val="none"/>
          <w:lang w:val="zh-TW" w:eastAsia="zh-TW"/>
        </w:rPr>
        <w:t>附件</w:t>
      </w:r>
      <w:r>
        <w:rPr>
          <w:rStyle w:val="19"/>
          <w:highlight w:val="none"/>
        </w:rPr>
        <w:t>10</w:t>
      </w:r>
      <w:r>
        <w:rPr>
          <w:rStyle w:val="19"/>
          <w:rFonts w:ascii="宋体" w:hAnsi="宋体" w:eastAsia="宋体" w:cs="宋体"/>
          <w:highlight w:val="none"/>
          <w:lang w:val="zh-TW" w:eastAsia="zh-TW"/>
        </w:rPr>
        <w:t>：信用记录查询结果</w:t>
      </w:r>
    </w:p>
    <w:p w14:paraId="7E926AF4">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1</w:t>
      </w:r>
      <w:r>
        <w:rPr>
          <w:rStyle w:val="19"/>
          <w:rFonts w:hint="eastAsia" w:eastAsia="宋体"/>
          <w:highlight w:val="none"/>
          <w:lang w:val="en-US" w:eastAsia="zh-CN"/>
        </w:rPr>
        <w:t>1</w:t>
      </w:r>
      <w:r>
        <w:rPr>
          <w:rStyle w:val="19"/>
          <w:rFonts w:ascii="宋体" w:hAnsi="宋体" w:eastAsia="宋体" w:cs="宋体"/>
          <w:highlight w:val="none"/>
          <w:lang w:val="zh-TW" w:eastAsia="zh-TW"/>
        </w:rPr>
        <w:t>：廉政承诺书</w:t>
      </w:r>
    </w:p>
    <w:p w14:paraId="521E1DEE">
      <w:pPr>
        <w:pStyle w:val="8"/>
        <w:spacing w:before="0" w:after="0"/>
        <w:rPr>
          <w:rStyle w:val="19"/>
          <w:highlight w:val="none"/>
          <w:lang w:val="zh-TW" w:eastAsia="zh-TW"/>
        </w:rPr>
      </w:pPr>
      <w:r>
        <w:rPr>
          <w:rStyle w:val="19"/>
          <w:rFonts w:ascii="宋体" w:hAnsi="宋体" w:eastAsia="宋体" w:cs="宋体"/>
          <w:highlight w:val="none"/>
          <w:lang w:val="zh-TW" w:eastAsia="zh-TW"/>
        </w:rPr>
        <w:t>二、技术商务部分</w:t>
      </w:r>
    </w:p>
    <w:p w14:paraId="686F2713">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1</w:t>
      </w:r>
      <w:r>
        <w:rPr>
          <w:rStyle w:val="19"/>
          <w:rFonts w:ascii="宋体" w:hAnsi="宋体" w:eastAsia="宋体" w:cs="宋体"/>
          <w:highlight w:val="none"/>
          <w:lang w:val="zh-TW" w:eastAsia="zh-TW"/>
        </w:rPr>
        <w:t>：采购需求响应表</w:t>
      </w:r>
    </w:p>
    <w:p w14:paraId="0B3AE829">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2</w:t>
      </w:r>
      <w:r>
        <w:rPr>
          <w:rStyle w:val="19"/>
          <w:rFonts w:ascii="宋体" w:hAnsi="宋体" w:eastAsia="宋体" w:cs="宋体"/>
          <w:highlight w:val="none"/>
          <w:lang w:val="zh-TW" w:eastAsia="zh-TW"/>
        </w:rPr>
        <w:t>：报价表（若有）</w:t>
      </w:r>
    </w:p>
    <w:p w14:paraId="6DE921B7">
      <w:pPr>
        <w:pStyle w:val="8"/>
        <w:spacing w:before="0" w:after="0"/>
        <w:rPr>
          <w:highlight w:val="none"/>
        </w:rPr>
      </w:pPr>
      <w:r>
        <w:rPr>
          <w:rStyle w:val="19"/>
          <w:rFonts w:ascii="宋体" w:hAnsi="宋体" w:eastAsia="宋体" w:cs="宋体"/>
          <w:highlight w:val="none"/>
          <w:lang w:val="zh-TW" w:eastAsia="zh-TW"/>
        </w:rPr>
        <w:t>附件</w:t>
      </w:r>
      <w:r>
        <w:rPr>
          <w:rStyle w:val="19"/>
          <w:highlight w:val="none"/>
        </w:rPr>
        <w:t>3</w:t>
      </w:r>
      <w:r>
        <w:rPr>
          <w:rStyle w:val="19"/>
          <w:rFonts w:ascii="宋体" w:hAnsi="宋体" w:eastAsia="宋体" w:cs="宋体"/>
          <w:highlight w:val="none"/>
          <w:lang w:val="zh-TW" w:eastAsia="zh-TW"/>
        </w:rPr>
        <w:t>：要求作为响应文件组成部分的其他内容（若有）</w:t>
      </w:r>
      <w:r>
        <w:rPr>
          <w:rStyle w:val="19"/>
          <w:rFonts w:ascii="Arial Unicode MS" w:hAnsi="Arial Unicode MS" w:eastAsia="Arial Unicode MS" w:cs="Arial Unicode MS"/>
          <w:b w:val="0"/>
          <w:bCs w:val="0"/>
          <w:highlight w:val="none"/>
        </w:rPr>
        <w:br w:type="page"/>
      </w:r>
    </w:p>
    <w:p w14:paraId="23BF6BDC">
      <w:pPr>
        <w:pStyle w:val="3"/>
        <w:widowControl/>
        <w:shd w:val="clear" w:color="auto" w:fill="FFFFFF"/>
        <w:spacing w:line="480" w:lineRule="atLeast"/>
        <w:jc w:val="center"/>
        <w:rPr>
          <w:rStyle w:val="19"/>
          <w:rFonts w:ascii="Times New Roman" w:hAnsi="Times New Roman" w:eastAsia="Times New Roman" w:cs="Times New Roman"/>
          <w:highlight w:val="none"/>
          <w:shd w:val="clear" w:color="auto" w:fill="FFFFFF"/>
          <w:lang w:val="zh-TW" w:eastAsia="zh-TW"/>
        </w:rPr>
      </w:pPr>
      <w:r>
        <w:rPr>
          <w:rStyle w:val="19"/>
          <w:highlight w:val="none"/>
          <w:shd w:val="clear" w:color="auto" w:fill="FFFFFF"/>
          <w:lang w:val="zh-TW" w:eastAsia="zh-TW"/>
        </w:rPr>
        <w:t>一、资格部分</w:t>
      </w:r>
    </w:p>
    <w:p w14:paraId="01998C80">
      <w:pPr>
        <w:pStyle w:val="3"/>
        <w:widowControl/>
        <w:shd w:val="clear" w:color="auto" w:fill="FFFFFF"/>
        <w:spacing w:line="480" w:lineRule="atLeast"/>
        <w:jc w:val="center"/>
        <w:rPr>
          <w:rStyle w:val="19"/>
          <w:rFonts w:ascii="Times New Roman" w:hAnsi="Times New Roman" w:eastAsia="Times New Roman" w:cs="Times New Roman"/>
          <w:highlight w:val="none"/>
        </w:rPr>
      </w:pPr>
      <w:r>
        <w:rPr>
          <w:rStyle w:val="19"/>
          <w:highlight w:val="none"/>
          <w:shd w:val="clear" w:color="auto" w:fill="FFFFFF"/>
          <w:lang w:val="zh-TW" w:eastAsia="zh-TW"/>
        </w:rPr>
        <w:t>附件</w:t>
      </w:r>
      <w:r>
        <w:rPr>
          <w:rStyle w:val="19"/>
          <w:rFonts w:ascii="Times New Roman" w:hAnsi="Times New Roman"/>
          <w:highlight w:val="none"/>
          <w:shd w:val="clear" w:color="auto" w:fill="FFFFFF"/>
        </w:rPr>
        <w:t xml:space="preserve">1 </w:t>
      </w:r>
      <w:r>
        <w:rPr>
          <w:rStyle w:val="19"/>
          <w:highlight w:val="none"/>
          <w:shd w:val="clear" w:color="auto" w:fill="FFFFFF"/>
          <w:lang w:val="zh-TW" w:eastAsia="zh-TW"/>
        </w:rPr>
        <w:t>响应声明</w:t>
      </w:r>
    </w:p>
    <w:p w14:paraId="7AAFB91A">
      <w:pPr>
        <w:pStyle w:val="8"/>
        <w:spacing w:before="0" w:after="0"/>
        <w:rPr>
          <w:rStyle w:val="19"/>
          <w:highlight w:val="none"/>
          <w:lang w:val="zh-TW" w:eastAsia="zh-TW"/>
        </w:rPr>
      </w:pPr>
      <w:r>
        <w:rPr>
          <w:rStyle w:val="19"/>
          <w:rFonts w:ascii="宋体" w:hAnsi="宋体" w:eastAsia="宋体" w:cs="宋体"/>
          <w:highlight w:val="none"/>
          <w:lang w:val="zh-TW" w:eastAsia="zh-TW"/>
        </w:rPr>
        <w:t>致：（采购人或代理机构）</w:t>
      </w:r>
    </w:p>
    <w:p w14:paraId="425D19E6">
      <w:pPr>
        <w:pStyle w:val="8"/>
        <w:spacing w:before="0" w:after="0"/>
        <w:rPr>
          <w:rStyle w:val="19"/>
          <w:highlight w:val="none"/>
        </w:rPr>
      </w:pPr>
      <w:r>
        <w:rPr>
          <w:rStyle w:val="19"/>
          <w:highlight w:val="none"/>
        </w:rPr>
        <w:t>1.</w:t>
      </w:r>
      <w:r>
        <w:rPr>
          <w:rStyle w:val="19"/>
          <w:rFonts w:ascii="宋体" w:hAnsi="宋体" w:eastAsia="宋体" w:cs="宋体"/>
          <w:highlight w:val="none"/>
          <w:lang w:val="zh-TW" w:eastAsia="zh-TW"/>
        </w:rPr>
        <w:t>根据贵方为</w:t>
      </w:r>
      <w:r>
        <w:rPr>
          <w:rStyle w:val="19"/>
          <w:rFonts w:ascii="宋体" w:hAnsi="宋体" w:eastAsia="宋体" w:cs="宋体"/>
          <w:highlight w:val="none"/>
          <w:u w:val="single"/>
          <w:lang w:val="zh-TW" w:eastAsia="zh-TW"/>
        </w:rPr>
        <w:t>　　　　 　</w:t>
      </w:r>
      <w:r>
        <w:rPr>
          <w:rStyle w:val="19"/>
          <w:highlight w:val="none"/>
          <w:u w:val="single"/>
        </w:rPr>
        <w:t> </w:t>
      </w:r>
      <w:r>
        <w:rPr>
          <w:rStyle w:val="19"/>
          <w:rFonts w:ascii="宋体" w:hAnsi="宋体" w:eastAsia="宋体" w:cs="宋体"/>
          <w:highlight w:val="none"/>
          <w:u w:val="single"/>
          <w:lang w:val="zh-TW" w:eastAsia="zh-TW"/>
        </w:rPr>
        <w:t>　　　　</w:t>
      </w:r>
      <w:r>
        <w:rPr>
          <w:rStyle w:val="19"/>
          <w:highlight w:val="none"/>
          <w:u w:val="single"/>
        </w:rPr>
        <w:t> </w:t>
      </w:r>
      <w:r>
        <w:rPr>
          <w:rStyle w:val="19"/>
          <w:rFonts w:ascii="宋体" w:hAnsi="宋体" w:eastAsia="宋体" w:cs="宋体"/>
          <w:highlight w:val="none"/>
          <w:lang w:val="zh-TW" w:eastAsia="zh-TW"/>
        </w:rPr>
        <w:t>项目（项目编号）：</w:t>
      </w:r>
      <w:r>
        <w:rPr>
          <w:rStyle w:val="19"/>
          <w:rFonts w:ascii="宋体" w:hAnsi="宋体" w:eastAsia="宋体" w:cs="宋体"/>
          <w:highlight w:val="none"/>
          <w:u w:val="single"/>
          <w:lang w:val="zh-TW" w:eastAsia="zh-TW"/>
        </w:rPr>
        <w:t>　　　　　</w:t>
      </w:r>
      <w:r>
        <w:rPr>
          <w:rStyle w:val="19"/>
          <w:highlight w:val="none"/>
          <w:u w:val="single"/>
        </w:rPr>
        <w:t> </w:t>
      </w:r>
      <w:r>
        <w:rPr>
          <w:rStyle w:val="19"/>
          <w:rFonts w:ascii="宋体" w:hAnsi="宋体" w:eastAsia="宋体" w:cs="宋体"/>
          <w:highlight w:val="none"/>
          <w:lang w:val="zh-TW" w:eastAsia="zh-TW"/>
        </w:rPr>
        <w:t>的非标采购公告，我方签字代表</w:t>
      </w:r>
      <w:r>
        <w:rPr>
          <w:rStyle w:val="19"/>
          <w:highlight w:val="none"/>
          <w:u w:val="single"/>
        </w:rPr>
        <w:t> </w:t>
      </w:r>
      <w:r>
        <w:rPr>
          <w:rStyle w:val="19"/>
          <w:rFonts w:ascii="宋体" w:hAnsi="宋体" w:eastAsia="宋体" w:cs="宋体"/>
          <w:highlight w:val="none"/>
          <w:u w:val="single"/>
          <w:lang w:val="zh-TW" w:eastAsia="zh-TW"/>
        </w:rPr>
        <w:t>（全名、职务）</w:t>
      </w:r>
      <w:r>
        <w:rPr>
          <w:rStyle w:val="19"/>
          <w:rFonts w:ascii="宋体" w:hAnsi="宋体" w:eastAsia="宋体" w:cs="宋体"/>
          <w:highlight w:val="none"/>
          <w:lang w:val="zh-TW" w:eastAsia="zh-TW"/>
        </w:rPr>
        <w:t>经正式授权并代表的供应商</w:t>
      </w:r>
      <w:r>
        <w:rPr>
          <w:rStyle w:val="19"/>
          <w:rFonts w:ascii="宋体" w:hAnsi="宋体" w:eastAsia="宋体" w:cs="宋体"/>
          <w:highlight w:val="none"/>
          <w:u w:val="single"/>
          <w:lang w:val="zh-TW" w:eastAsia="zh-TW"/>
        </w:rPr>
        <w:t>（供应商名称、地址）</w:t>
      </w:r>
      <w:r>
        <w:rPr>
          <w:rStyle w:val="19"/>
          <w:rFonts w:ascii="宋体" w:hAnsi="宋体" w:eastAsia="宋体" w:cs="宋体"/>
          <w:highlight w:val="none"/>
          <w:lang w:val="zh-TW" w:eastAsia="zh-TW"/>
        </w:rPr>
        <w:t>提交包含下述内容的响应文件正本</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套，副本</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套。</w:t>
      </w:r>
    </w:p>
    <w:p w14:paraId="08B770E3">
      <w:pPr>
        <w:pStyle w:val="8"/>
        <w:spacing w:before="0" w:after="0"/>
        <w:rPr>
          <w:rStyle w:val="19"/>
          <w:highlight w:val="none"/>
          <w:lang w:val="zh-TW" w:eastAsia="zh-TW"/>
        </w:rPr>
      </w:pPr>
      <w:r>
        <w:rPr>
          <w:rStyle w:val="19"/>
          <w:rFonts w:ascii="宋体" w:hAnsi="宋体" w:eastAsia="宋体" w:cs="宋体"/>
          <w:highlight w:val="none"/>
          <w:lang w:val="zh-TW" w:eastAsia="zh-TW"/>
        </w:rPr>
        <w:t>一、资格部分</w:t>
      </w:r>
    </w:p>
    <w:p w14:paraId="00727043">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1</w:t>
      </w:r>
      <w:r>
        <w:rPr>
          <w:rStyle w:val="19"/>
          <w:rFonts w:ascii="宋体" w:hAnsi="宋体" w:eastAsia="宋体" w:cs="宋体"/>
          <w:highlight w:val="none"/>
          <w:lang w:val="zh-TW" w:eastAsia="zh-TW"/>
        </w:rPr>
        <w:t>）投标函</w:t>
      </w:r>
    </w:p>
    <w:p w14:paraId="41496BDE">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2</w:t>
      </w:r>
      <w:r>
        <w:rPr>
          <w:rStyle w:val="19"/>
          <w:rFonts w:ascii="宋体" w:hAnsi="宋体" w:eastAsia="宋体" w:cs="宋体"/>
          <w:highlight w:val="none"/>
          <w:lang w:val="zh-TW" w:eastAsia="zh-TW"/>
        </w:rPr>
        <w:t>）单位负责人授权书</w:t>
      </w:r>
    </w:p>
    <w:p w14:paraId="38BBFFF6">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3</w:t>
      </w:r>
      <w:r>
        <w:rPr>
          <w:rStyle w:val="19"/>
          <w:rFonts w:ascii="宋体" w:hAnsi="宋体" w:eastAsia="宋体" w:cs="宋体"/>
          <w:highlight w:val="none"/>
          <w:lang w:val="zh-TW" w:eastAsia="zh-TW"/>
        </w:rPr>
        <w:t>）营业执照</w:t>
      </w:r>
    </w:p>
    <w:p w14:paraId="1F575D48">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4</w:t>
      </w:r>
      <w:r>
        <w:rPr>
          <w:rStyle w:val="19"/>
          <w:rFonts w:ascii="宋体" w:hAnsi="宋体" w:eastAsia="宋体" w:cs="宋体"/>
          <w:highlight w:val="none"/>
          <w:lang w:val="zh-TW" w:eastAsia="zh-TW"/>
        </w:rPr>
        <w:t>）财务状况报告</w:t>
      </w:r>
    </w:p>
    <w:p w14:paraId="75A24F9F">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5</w:t>
      </w:r>
      <w:r>
        <w:rPr>
          <w:rStyle w:val="19"/>
          <w:rFonts w:ascii="宋体" w:hAnsi="宋体" w:eastAsia="宋体" w:cs="宋体"/>
          <w:highlight w:val="none"/>
          <w:lang w:val="zh-TW" w:eastAsia="zh-TW"/>
        </w:rPr>
        <w:t>）依法缴纳税收的相关材料</w:t>
      </w:r>
    </w:p>
    <w:p w14:paraId="6ED57700">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6</w:t>
      </w:r>
      <w:r>
        <w:rPr>
          <w:rStyle w:val="19"/>
          <w:rFonts w:ascii="宋体" w:hAnsi="宋体" w:eastAsia="宋体" w:cs="宋体"/>
          <w:highlight w:val="none"/>
          <w:lang w:val="zh-TW" w:eastAsia="zh-TW"/>
        </w:rPr>
        <w:t>）依法缴纳社会保障资金的相关材料</w:t>
      </w:r>
    </w:p>
    <w:p w14:paraId="0E433F1A">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7</w:t>
      </w:r>
      <w:r>
        <w:rPr>
          <w:rStyle w:val="19"/>
          <w:rFonts w:ascii="宋体" w:hAnsi="宋体" w:eastAsia="宋体" w:cs="宋体"/>
          <w:highlight w:val="none"/>
          <w:lang w:val="zh-TW" w:eastAsia="zh-TW"/>
        </w:rPr>
        <w:t>）参加采购活动前三年内在经营活动中没有重大违法记录的书面声明</w:t>
      </w:r>
    </w:p>
    <w:p w14:paraId="44D884EA">
      <w:pPr>
        <w:pStyle w:val="8"/>
        <w:rPr>
          <w:rStyle w:val="19"/>
          <w:highlight w:val="none"/>
        </w:rPr>
      </w:pPr>
      <w:r>
        <w:rPr>
          <w:rStyle w:val="19"/>
          <w:rFonts w:ascii="宋体" w:hAnsi="宋体" w:eastAsia="宋体" w:cs="宋体"/>
          <w:highlight w:val="none"/>
          <w:lang w:val="zh-TW" w:eastAsia="zh-TW"/>
        </w:rPr>
        <w:t>（</w:t>
      </w:r>
      <w:r>
        <w:rPr>
          <w:rStyle w:val="19"/>
          <w:highlight w:val="none"/>
        </w:rPr>
        <w:t>8</w:t>
      </w:r>
      <w:r>
        <w:rPr>
          <w:rStyle w:val="19"/>
          <w:rFonts w:ascii="宋体" w:hAnsi="宋体" w:eastAsia="宋体" w:cs="宋体"/>
          <w:highlight w:val="none"/>
          <w:lang w:val="zh-TW" w:eastAsia="zh-TW"/>
        </w:rPr>
        <w:t>）无金融风险及重大违约事件书面声明</w:t>
      </w:r>
    </w:p>
    <w:p w14:paraId="416FCEE3">
      <w:pPr>
        <w:pStyle w:val="8"/>
        <w:rPr>
          <w:rStyle w:val="19"/>
          <w:highlight w:val="none"/>
        </w:rPr>
      </w:pPr>
      <w:r>
        <w:rPr>
          <w:rStyle w:val="19"/>
          <w:rFonts w:ascii="宋体" w:hAnsi="宋体" w:eastAsia="宋体" w:cs="宋体"/>
          <w:highlight w:val="none"/>
          <w:lang w:val="zh-TW" w:eastAsia="zh-TW"/>
        </w:rPr>
        <w:t>（</w:t>
      </w:r>
      <w:r>
        <w:rPr>
          <w:rStyle w:val="19"/>
          <w:highlight w:val="none"/>
        </w:rPr>
        <w:t>9</w:t>
      </w:r>
      <w:r>
        <w:rPr>
          <w:rStyle w:val="19"/>
          <w:rFonts w:ascii="宋体" w:hAnsi="宋体" w:eastAsia="宋体" w:cs="宋体"/>
          <w:highlight w:val="none"/>
          <w:lang w:val="zh-TW" w:eastAsia="zh-TW"/>
        </w:rPr>
        <w:t>）资质证书</w:t>
      </w:r>
    </w:p>
    <w:p w14:paraId="7960B80C">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10</w:t>
      </w:r>
      <w:r>
        <w:rPr>
          <w:rStyle w:val="19"/>
          <w:rFonts w:ascii="宋体" w:hAnsi="宋体" w:eastAsia="宋体" w:cs="宋体"/>
          <w:highlight w:val="none"/>
          <w:lang w:val="zh-TW" w:eastAsia="zh-TW"/>
        </w:rPr>
        <w:t>）信用记录查询结果</w:t>
      </w:r>
    </w:p>
    <w:p w14:paraId="0E819F8B">
      <w:pPr>
        <w:pStyle w:val="8"/>
        <w:rPr>
          <w:rStyle w:val="19"/>
          <w:highlight w:val="none"/>
        </w:rPr>
      </w:pPr>
      <w:r>
        <w:rPr>
          <w:rStyle w:val="19"/>
          <w:rFonts w:ascii="宋体" w:hAnsi="宋体" w:eastAsia="宋体" w:cs="宋体"/>
          <w:highlight w:val="none"/>
          <w:lang w:val="zh-TW" w:eastAsia="zh-TW"/>
        </w:rPr>
        <w:t>（</w:t>
      </w:r>
      <w:r>
        <w:rPr>
          <w:rStyle w:val="19"/>
          <w:highlight w:val="none"/>
        </w:rPr>
        <w:t>11</w:t>
      </w:r>
      <w:r>
        <w:rPr>
          <w:rStyle w:val="19"/>
          <w:rFonts w:ascii="宋体" w:hAnsi="宋体" w:eastAsia="宋体" w:cs="宋体"/>
          <w:highlight w:val="none"/>
          <w:lang w:val="zh-TW" w:eastAsia="zh-TW"/>
        </w:rPr>
        <w:t>）廉政承诺书</w:t>
      </w:r>
    </w:p>
    <w:p w14:paraId="1DD262A7">
      <w:pPr>
        <w:pStyle w:val="8"/>
        <w:spacing w:before="0" w:after="0"/>
        <w:rPr>
          <w:rStyle w:val="19"/>
          <w:highlight w:val="none"/>
          <w:lang w:val="zh-TW" w:eastAsia="zh-TW"/>
        </w:rPr>
      </w:pPr>
      <w:r>
        <w:rPr>
          <w:rStyle w:val="19"/>
          <w:rFonts w:ascii="宋体" w:hAnsi="宋体" w:eastAsia="宋体" w:cs="宋体"/>
          <w:highlight w:val="none"/>
          <w:lang w:val="zh-TW" w:eastAsia="zh-TW"/>
        </w:rPr>
        <w:t>二、技术商务部分</w:t>
      </w:r>
    </w:p>
    <w:p w14:paraId="2B1F5B43">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1</w:t>
      </w:r>
      <w:r>
        <w:rPr>
          <w:rStyle w:val="19"/>
          <w:rFonts w:ascii="宋体" w:hAnsi="宋体" w:eastAsia="宋体" w:cs="宋体"/>
          <w:highlight w:val="none"/>
          <w:lang w:val="zh-TW" w:eastAsia="zh-TW"/>
        </w:rPr>
        <w:t>）采购需求响应表</w:t>
      </w:r>
    </w:p>
    <w:p w14:paraId="6CFCF4D3">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2</w:t>
      </w:r>
      <w:r>
        <w:rPr>
          <w:rStyle w:val="19"/>
          <w:rFonts w:ascii="宋体" w:hAnsi="宋体" w:eastAsia="宋体" w:cs="宋体"/>
          <w:highlight w:val="none"/>
          <w:lang w:val="zh-TW" w:eastAsia="zh-TW"/>
        </w:rPr>
        <w:t>）报价表</w:t>
      </w:r>
    </w:p>
    <w:p w14:paraId="3F493A8A">
      <w:pPr>
        <w:pStyle w:val="8"/>
        <w:spacing w:before="0" w:after="0"/>
        <w:rPr>
          <w:rStyle w:val="19"/>
          <w:highlight w:val="none"/>
        </w:rPr>
      </w:pPr>
      <w:r>
        <w:rPr>
          <w:rStyle w:val="19"/>
          <w:rFonts w:ascii="宋体" w:hAnsi="宋体" w:eastAsia="宋体" w:cs="宋体"/>
          <w:highlight w:val="none"/>
          <w:lang w:val="zh-TW" w:eastAsia="zh-TW"/>
        </w:rPr>
        <w:t>（</w:t>
      </w:r>
      <w:r>
        <w:rPr>
          <w:rStyle w:val="19"/>
          <w:highlight w:val="none"/>
        </w:rPr>
        <w:t>3</w:t>
      </w:r>
      <w:r>
        <w:rPr>
          <w:rStyle w:val="19"/>
          <w:rFonts w:ascii="宋体" w:hAnsi="宋体" w:eastAsia="宋体" w:cs="宋体"/>
          <w:highlight w:val="none"/>
          <w:lang w:val="zh-TW" w:eastAsia="zh-TW"/>
        </w:rPr>
        <w:t>）要求作为响应文件组成部分的其他内容（若有）</w:t>
      </w:r>
    </w:p>
    <w:p w14:paraId="77578B95">
      <w:pPr>
        <w:pStyle w:val="8"/>
        <w:spacing w:before="0" w:after="0"/>
        <w:rPr>
          <w:rStyle w:val="19"/>
          <w:highlight w:val="none"/>
        </w:rPr>
      </w:pPr>
      <w:r>
        <w:rPr>
          <w:rStyle w:val="19"/>
          <w:highlight w:val="none"/>
        </w:rPr>
        <w:t>2.</w:t>
      </w:r>
      <w:r>
        <w:rPr>
          <w:rStyle w:val="19"/>
          <w:rFonts w:ascii="宋体" w:hAnsi="宋体" w:eastAsia="宋体" w:cs="宋体"/>
          <w:highlight w:val="none"/>
          <w:lang w:val="zh-TW" w:eastAsia="zh-TW"/>
        </w:rPr>
        <w:t>据此函，我方宣布响应承诺如下：</w:t>
      </w:r>
    </w:p>
    <w:p w14:paraId="7492CFF5">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我方已详细审查全部采购文件，包括澄清、修改、补充或更正文件（如有的话）和有关附件，我方完全熟悉和理解其中的要求、条款和条件，且无任何异议。除了我方已在采购需求响应表中列出的负偏差和不响应外，我方承诺将按采购文件的各项规定履行合同责任和义务。采购文件及其附件资料如果有涉及应当保密的内容， 我方将严格遵守规定，不将应当保密的内容</w:t>
      </w:r>
      <w:r>
        <w:rPr>
          <w:rStyle w:val="19"/>
          <w:rFonts w:hint="eastAsia" w:ascii="宋体" w:hAnsi="宋体" w:eastAsia="宋体" w:cs="宋体"/>
          <w:highlight w:val="none"/>
          <w:lang w:val="zh-TW" w:eastAsia="zh-CN"/>
        </w:rPr>
        <w:t>泄露</w:t>
      </w:r>
      <w:r>
        <w:rPr>
          <w:rStyle w:val="19"/>
          <w:rFonts w:ascii="宋体" w:hAnsi="宋体" w:eastAsia="宋体" w:cs="宋体"/>
          <w:highlight w:val="none"/>
          <w:lang w:val="zh-TW" w:eastAsia="zh-TW"/>
        </w:rPr>
        <w:t>给第三方或</w:t>
      </w:r>
      <w:r>
        <w:rPr>
          <w:rStyle w:val="19"/>
          <w:rFonts w:hint="eastAsia" w:ascii="宋体" w:hAnsi="宋体" w:eastAsia="宋体" w:cs="宋体"/>
          <w:highlight w:val="none"/>
          <w:lang w:val="zh-TW" w:eastAsia="zh-CN"/>
        </w:rPr>
        <w:t>另作他用</w:t>
      </w:r>
      <w:r>
        <w:rPr>
          <w:rStyle w:val="19"/>
          <w:rFonts w:ascii="宋体" w:hAnsi="宋体" w:eastAsia="宋体" w:cs="宋体"/>
          <w:highlight w:val="none"/>
          <w:lang w:val="zh-TW" w:eastAsia="zh-TW"/>
        </w:rPr>
        <w:t>，如有违反，采购人可依法追究我方的法律责任。</w:t>
      </w:r>
    </w:p>
    <w:p w14:paraId="3F40DB85">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一旦我方获得成交，我方将按照采购文件的要求和我方提交的响应文件（包括首次响应文件、补充澄清、报价等响应文件）中的承诺，投入项目所需相关资源，并在合同约定的期限内组织有经验的人员做好项目的实施和服务工作。贵方向我方发出成交通知书后，我方承诺遵守国家相关法律和采购文件的要求， 并在规定的期限内与采购人签订合同。</w:t>
      </w:r>
    </w:p>
    <w:p w14:paraId="36325E59">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我方承诺：我方对响应文件中的所有承诺、声明、数据和资料的真实性、准确性、合法性、有效性负责；我方响应文件中有关复印件或扫描件资料均与原件一致。 如有违反，我方将承担法律责任和后果。</w:t>
      </w:r>
    </w:p>
    <w:p w14:paraId="455A5ECA">
      <w:pPr>
        <w:pStyle w:val="8"/>
        <w:spacing w:before="0" w:after="0"/>
        <w:rPr>
          <w:rStyle w:val="19"/>
          <w:highlight w:val="none"/>
        </w:rPr>
      </w:pPr>
      <w:r>
        <w:rPr>
          <w:rStyle w:val="19"/>
          <w:highlight w:val="none"/>
        </w:rPr>
        <w:t>2.4</w:t>
      </w:r>
      <w:r>
        <w:rPr>
          <w:rStyle w:val="19"/>
          <w:rFonts w:ascii="宋体" w:hAnsi="宋体" w:eastAsia="宋体" w:cs="宋体"/>
          <w:highlight w:val="none"/>
          <w:lang w:val="zh-TW" w:eastAsia="zh-TW"/>
        </w:rPr>
        <w:t>我方愿意向贵方提供任何与本项目采购有关的数据或资料。若贵方需要，我方愿意提供我方作出的一切承诺的证明材料。</w:t>
      </w:r>
    </w:p>
    <w:p w14:paraId="36F338C9">
      <w:pPr>
        <w:pStyle w:val="8"/>
        <w:spacing w:before="0" w:after="0"/>
        <w:rPr>
          <w:rStyle w:val="19"/>
          <w:highlight w:val="none"/>
        </w:rPr>
      </w:pPr>
      <w:r>
        <w:rPr>
          <w:rStyle w:val="19"/>
          <w:highlight w:val="none"/>
        </w:rPr>
        <w:t>2.5</w:t>
      </w:r>
      <w:r>
        <w:rPr>
          <w:rStyle w:val="19"/>
          <w:rFonts w:ascii="宋体" w:hAnsi="宋体" w:eastAsia="宋体" w:cs="宋体"/>
          <w:highlight w:val="none"/>
          <w:lang w:val="zh-TW" w:eastAsia="zh-TW"/>
        </w:rPr>
        <w:t>我方联系方式、电子信箱和通信地址等信息如下，用于接受贵方发出的与本次采购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2BD642D9">
      <w:pPr>
        <w:pStyle w:val="8"/>
        <w:spacing w:before="0" w:after="0"/>
        <w:rPr>
          <w:rStyle w:val="19"/>
          <w:highlight w:val="none"/>
        </w:rPr>
      </w:pPr>
      <w:r>
        <w:rPr>
          <w:rStyle w:val="19"/>
          <w:highlight w:val="none"/>
        </w:rPr>
        <w:t>2.</w:t>
      </w:r>
      <w:r>
        <w:rPr>
          <w:rStyle w:val="19"/>
          <w:rFonts w:hint="eastAsia" w:eastAsia="宋体"/>
          <w:highlight w:val="none"/>
          <w:lang w:val="en-US" w:eastAsia="zh-CN"/>
        </w:rPr>
        <w:t>6</w:t>
      </w:r>
      <w:r>
        <w:rPr>
          <w:rStyle w:val="19"/>
          <w:rFonts w:ascii="宋体" w:hAnsi="宋体" w:eastAsia="宋体" w:cs="宋体"/>
          <w:highlight w:val="none"/>
          <w:lang w:val="zh-TW" w:eastAsia="zh-TW"/>
        </w:rPr>
        <w:t>我方承诺响应文件所提供的全部资料真实可靠，并接受评审小组、采购人、代理机构、监管部门进一步审查其中任何资料真实性的要求</w:t>
      </w:r>
    </w:p>
    <w:p w14:paraId="55CF51C7">
      <w:pPr>
        <w:widowControl/>
        <w:jc w:val="left"/>
        <w:rPr>
          <w:rStyle w:val="19"/>
          <w:rFonts w:ascii="Times New Roman" w:hAnsi="Times New Roman" w:eastAsia="Times New Roman" w:cs="Times New Roman"/>
          <w:highlight w:val="none"/>
        </w:rPr>
      </w:pPr>
    </w:p>
    <w:p w14:paraId="0D811C0F">
      <w:pPr>
        <w:pStyle w:val="8"/>
        <w:spacing w:before="0" w:after="0"/>
        <w:rPr>
          <w:rStyle w:val="19"/>
          <w:highlight w:val="none"/>
        </w:rPr>
      </w:pPr>
      <w:r>
        <w:rPr>
          <w:rStyle w:val="19"/>
          <w:rFonts w:ascii="宋体" w:hAnsi="宋体" w:eastAsia="宋体" w:cs="宋体"/>
          <w:highlight w:val="none"/>
          <w:lang w:val="zh-TW" w:eastAsia="zh-TW"/>
        </w:rPr>
        <w:t>通信地址</w:t>
      </w:r>
      <w:r>
        <w:rPr>
          <w:rStyle w:val="19"/>
          <w:rFonts w:hint="eastAsia" w:ascii="宋体" w:hAnsi="宋体" w:eastAsia="宋体" w:cs="宋体"/>
          <w:highlight w:val="none"/>
          <w:lang w:val="zh-TW" w:eastAsia="zh-CN"/>
        </w:rPr>
        <w:t>：</w:t>
      </w:r>
      <w:r>
        <w:rPr>
          <w:rStyle w:val="19"/>
          <w:rFonts w:ascii="宋体" w:hAnsi="宋体" w:eastAsia="宋体" w:cs="宋体"/>
          <w:highlight w:val="none"/>
          <w:lang w:val="zh-TW" w:eastAsia="zh-TW"/>
        </w:rPr>
        <w:t>　　　　　　　　　　　</w:t>
      </w:r>
    </w:p>
    <w:p w14:paraId="2D1E19FB">
      <w:pPr>
        <w:pStyle w:val="8"/>
        <w:spacing w:before="0" w:after="0"/>
        <w:rPr>
          <w:rStyle w:val="19"/>
          <w:highlight w:val="none"/>
        </w:rPr>
      </w:pPr>
      <w:r>
        <w:rPr>
          <w:rStyle w:val="19"/>
          <w:rFonts w:ascii="宋体" w:hAnsi="宋体" w:eastAsia="宋体" w:cs="宋体"/>
          <w:highlight w:val="none"/>
          <w:lang w:val="zh-TW" w:eastAsia="zh-TW"/>
        </w:rPr>
        <w:t>邮编：　　　　　　</w:t>
      </w:r>
      <w:r>
        <w:rPr>
          <w:rStyle w:val="19"/>
          <w:highlight w:val="none"/>
        </w:rPr>
        <w:t> </w:t>
      </w:r>
      <w:r>
        <w:rPr>
          <w:rStyle w:val="19"/>
          <w:rFonts w:ascii="宋体" w:hAnsi="宋体" w:eastAsia="宋体" w:cs="宋体"/>
          <w:highlight w:val="none"/>
          <w:lang w:val="zh-TW" w:eastAsia="zh-TW"/>
        </w:rPr>
        <w:t>传真号：　　　　　　</w:t>
      </w:r>
    </w:p>
    <w:p w14:paraId="76D7844D">
      <w:pPr>
        <w:pStyle w:val="8"/>
        <w:spacing w:before="0" w:after="0"/>
        <w:rPr>
          <w:rStyle w:val="19"/>
          <w:highlight w:val="none"/>
          <w:lang w:val="zh-TW" w:eastAsia="zh-TW"/>
        </w:rPr>
      </w:pPr>
      <w:r>
        <w:rPr>
          <w:rStyle w:val="19"/>
          <w:rFonts w:ascii="宋体" w:hAnsi="宋体" w:eastAsia="宋体" w:cs="宋体"/>
          <w:highlight w:val="none"/>
          <w:lang w:val="zh-TW" w:eastAsia="zh-TW"/>
        </w:rPr>
        <w:t>联系电话（固定电话和移动电话）：</w:t>
      </w:r>
      <w:r>
        <w:rPr>
          <w:rStyle w:val="19"/>
          <w:rFonts w:ascii="宋体" w:hAnsi="宋体" w:eastAsia="宋体" w:cs="宋体"/>
          <w:highlight w:val="none"/>
          <w:u w:val="single"/>
          <w:lang w:val="zh-TW" w:eastAsia="zh-TW"/>
        </w:rPr>
        <w:t>　　　　　　　　</w:t>
      </w:r>
    </w:p>
    <w:p w14:paraId="44FB812C">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　　</w:t>
      </w:r>
    </w:p>
    <w:p w14:paraId="7F9750EB">
      <w:pPr>
        <w:pStyle w:val="8"/>
        <w:spacing w:before="0" w:after="0"/>
        <w:rPr>
          <w:rStyle w:val="19"/>
          <w:highlight w:val="none"/>
          <w:lang w:val="zh-TW" w:eastAsia="zh-TW"/>
        </w:rPr>
      </w:pPr>
      <w:r>
        <w:rPr>
          <w:rStyle w:val="19"/>
          <w:rFonts w:ascii="宋体" w:hAnsi="宋体" w:eastAsia="宋体" w:cs="宋体"/>
          <w:highlight w:val="none"/>
          <w:lang w:val="zh-TW" w:eastAsia="zh-TW"/>
        </w:rPr>
        <w:t>供应商代表电子信箱：</w:t>
      </w:r>
      <w:r>
        <w:rPr>
          <w:rStyle w:val="19"/>
          <w:rFonts w:ascii="宋体" w:hAnsi="宋体" w:eastAsia="宋体" w:cs="宋体"/>
          <w:highlight w:val="none"/>
          <w:u w:val="single"/>
          <w:lang w:val="zh-TW" w:eastAsia="zh-TW"/>
        </w:rPr>
        <w:t>　　　　　　　　</w:t>
      </w:r>
    </w:p>
    <w:p w14:paraId="6B0842B3">
      <w:pPr>
        <w:pStyle w:val="8"/>
        <w:spacing w:before="0" w:after="0"/>
        <w:rPr>
          <w:rStyle w:val="19"/>
          <w:highlight w:val="none"/>
          <w:lang w:val="zh-TW" w:eastAsia="zh-TW"/>
        </w:rPr>
      </w:pPr>
      <w:r>
        <w:rPr>
          <w:rStyle w:val="19"/>
          <w:rFonts w:ascii="宋体" w:hAnsi="宋体" w:eastAsia="宋体" w:cs="宋体"/>
          <w:highlight w:val="none"/>
          <w:lang w:val="zh-TW" w:eastAsia="zh-TW"/>
        </w:rPr>
        <w:t>供应商：　　（全称并加盖公章）　　</w:t>
      </w:r>
    </w:p>
    <w:p w14:paraId="36F3CCA2">
      <w:pPr>
        <w:pStyle w:val="8"/>
        <w:spacing w:before="0" w:after="0"/>
        <w:rPr>
          <w:rStyle w:val="19"/>
          <w:highlight w:val="none"/>
          <w:lang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highlight w:val="none"/>
          <w:u w:val="single"/>
          <w:lang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41FE2337">
      <w:pPr>
        <w:pStyle w:val="8"/>
        <w:spacing w:before="0" w:after="0"/>
        <w:rPr>
          <w:rStyle w:val="19"/>
          <w:highlight w:val="none"/>
          <w:lang w:eastAsia="zh-TW"/>
        </w:rPr>
      </w:pPr>
      <w:r>
        <w:rPr>
          <w:rStyle w:val="19"/>
          <w:highlight w:val="none"/>
          <w:lang w:eastAsia="zh-TW"/>
        </w:rPr>
        <w:t> </w:t>
      </w:r>
    </w:p>
    <w:p w14:paraId="4D99CFF1">
      <w:pPr>
        <w:rPr>
          <w:highlight w:val="none"/>
          <w:lang w:eastAsia="zh-TW"/>
        </w:rPr>
      </w:pPr>
      <w:r>
        <w:rPr>
          <w:rStyle w:val="19"/>
          <w:rFonts w:ascii="Arial Unicode MS" w:hAnsi="Arial Unicode MS" w:eastAsia="Arial Unicode MS" w:cs="Arial Unicode MS"/>
          <w:sz w:val="27"/>
          <w:szCs w:val="27"/>
          <w:highlight w:val="none"/>
          <w:shd w:val="clear" w:color="auto" w:fill="FFFFFF"/>
          <w:lang w:eastAsia="zh-TW"/>
        </w:rPr>
        <w:br w:type="page"/>
      </w:r>
    </w:p>
    <w:p w14:paraId="20CB3E06">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2  </w:t>
      </w:r>
      <w:r>
        <w:rPr>
          <w:rStyle w:val="19"/>
          <w:highlight w:val="none"/>
          <w:lang w:val="zh-TW" w:eastAsia="zh-TW"/>
        </w:rPr>
        <w:t>投标函</w:t>
      </w:r>
    </w:p>
    <w:p w14:paraId="30172E1E">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045108BF">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关于贵方</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日项目（项目编号</w:t>
      </w:r>
      <w:r>
        <w:rPr>
          <w:rStyle w:val="19"/>
          <w:rFonts w:hint="eastAsia" w:ascii="宋体" w:hAnsi="宋体" w:eastAsia="宋体" w:cs="宋体"/>
          <w:highlight w:val="none"/>
          <w:lang w:val="zh-TW" w:eastAsia="zh-CN"/>
        </w:rPr>
        <w:t>：</w:t>
      </w:r>
      <w:r>
        <w:rPr>
          <w:rStyle w:val="19"/>
          <w:highlight w:val="none"/>
          <w:u w:val="single"/>
        </w:rPr>
        <w:t>          </w:t>
      </w:r>
      <w:r>
        <w:rPr>
          <w:rStyle w:val="19"/>
          <w:rFonts w:ascii="宋体" w:hAnsi="宋体" w:eastAsia="宋体" w:cs="宋体"/>
          <w:highlight w:val="none"/>
          <w:lang w:val="zh-TW" w:eastAsia="zh-TW"/>
        </w:rPr>
        <w:t>）的非标采购公告，本签字人代表供应商参加采购活动，我方提供采购文件中规定的相应资料和说明。本签字人确认响应文件中所有提交的文件、声明或资料（包括但不限于资格证明文件）是真实的、合法的、准确的、有效的。</w:t>
      </w:r>
    </w:p>
    <w:p w14:paraId="33C944AE">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供应商的基本概况：</w:t>
      </w:r>
    </w:p>
    <w:p w14:paraId="4B5C9104">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供应商单位名称：</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p>
    <w:p w14:paraId="39341D12">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注册地址：</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p>
    <w:p w14:paraId="1F4C147B">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单位负责人姓名：</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性别：</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年龄：</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职务：</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　　</w:t>
      </w:r>
      <w:r>
        <w:rPr>
          <w:rStyle w:val="19"/>
          <w:highlight w:val="none"/>
        </w:rPr>
        <w:t> </w:t>
      </w:r>
      <w:r>
        <w:rPr>
          <w:rStyle w:val="19"/>
          <w:rFonts w:ascii="宋体" w:hAnsi="宋体" w:eastAsia="宋体" w:cs="宋体"/>
          <w:highlight w:val="none"/>
          <w:lang w:val="zh-TW" w:eastAsia="zh-TW"/>
        </w:rPr>
        <w:t>。</w:t>
      </w:r>
    </w:p>
    <w:p w14:paraId="44BA7D76">
      <w:pPr>
        <w:pStyle w:val="8"/>
        <w:spacing w:before="0" w:after="0"/>
        <w:rPr>
          <w:rStyle w:val="19"/>
          <w:highlight w:val="none"/>
        </w:rPr>
      </w:pPr>
      <w:r>
        <w:rPr>
          <w:rStyle w:val="19"/>
          <w:rFonts w:ascii="宋体" w:hAnsi="宋体" w:eastAsia="宋体" w:cs="宋体"/>
          <w:highlight w:val="none"/>
          <w:lang w:val="zh-TW" w:eastAsia="zh-TW"/>
        </w:rPr>
        <w:t>备注：</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指单位法定代表人（供应商为法人的）或</w:t>
      </w:r>
      <w:r>
        <w:rPr>
          <w:rStyle w:val="19"/>
          <w:rFonts w:hint="eastAsia" w:ascii="宋体" w:hAnsi="宋体" w:eastAsia="宋体" w:cs="宋体"/>
          <w:highlight w:val="none"/>
          <w:lang w:val="zh-TW" w:eastAsia="zh-CN"/>
        </w:rPr>
        <w:t>法律法规</w:t>
      </w:r>
      <w:r>
        <w:rPr>
          <w:rStyle w:val="19"/>
          <w:rFonts w:ascii="宋体" w:hAnsi="宋体" w:eastAsia="宋体" w:cs="宋体"/>
          <w:highlight w:val="none"/>
          <w:lang w:val="zh-TW" w:eastAsia="zh-TW"/>
        </w:rPr>
        <w:t>规定代表单位行使职权的主要负责人（供应商为其他组织的）。</w:t>
      </w:r>
    </w:p>
    <w:p w14:paraId="416BFC59">
      <w:pPr>
        <w:widowControl/>
        <w:jc w:val="left"/>
        <w:rPr>
          <w:rStyle w:val="19"/>
          <w:rFonts w:ascii="宋体" w:hAnsi="宋体" w:eastAsia="宋体" w:cs="宋体"/>
          <w:highlight w:val="none"/>
          <w:lang w:val="zh-TW" w:eastAsia="zh-TW"/>
        </w:rPr>
      </w:pPr>
    </w:p>
    <w:p w14:paraId="66BCAC0F">
      <w:pPr>
        <w:widowControl/>
        <w:jc w:val="left"/>
        <w:rPr>
          <w:rStyle w:val="19"/>
          <w:rFonts w:ascii="宋体" w:hAnsi="宋体" w:eastAsia="宋体" w:cs="宋体"/>
          <w:highlight w:val="none"/>
          <w:lang w:val="zh-TW" w:eastAsia="zh-TW"/>
        </w:rPr>
      </w:pPr>
    </w:p>
    <w:p w14:paraId="6F21B175">
      <w:pPr>
        <w:pStyle w:val="8"/>
        <w:spacing w:before="0" w:after="0"/>
        <w:rPr>
          <w:rStyle w:val="19"/>
          <w:highlight w:val="none"/>
        </w:rPr>
      </w:pPr>
      <w:r>
        <w:rPr>
          <w:rStyle w:val="19"/>
          <w:rFonts w:ascii="宋体" w:hAnsi="宋体" w:eastAsia="宋体" w:cs="宋体"/>
          <w:highlight w:val="none"/>
          <w:lang w:val="zh-TW" w:eastAsia="zh-TW"/>
        </w:rPr>
        <w:t>供应商代表：　　　　</w:t>
      </w:r>
      <w:r>
        <w:rPr>
          <w:rStyle w:val="19"/>
          <w:highlight w:val="none"/>
        </w:rPr>
        <w:t> </w:t>
      </w:r>
      <w:r>
        <w:rPr>
          <w:rStyle w:val="19"/>
          <w:rFonts w:ascii="宋体" w:hAnsi="宋体" w:eastAsia="宋体" w:cs="宋体"/>
          <w:highlight w:val="none"/>
          <w:lang w:val="zh-TW" w:eastAsia="zh-TW"/>
        </w:rPr>
        <w:t>（签字）</w:t>
      </w:r>
    </w:p>
    <w:p w14:paraId="7AA1D8ED">
      <w:pPr>
        <w:pStyle w:val="8"/>
        <w:spacing w:before="0" w:after="0"/>
        <w:rPr>
          <w:rStyle w:val="19"/>
          <w:highlight w:val="none"/>
        </w:rPr>
      </w:pPr>
      <w:r>
        <w:rPr>
          <w:rStyle w:val="19"/>
          <w:rFonts w:ascii="宋体" w:hAnsi="宋体" w:eastAsia="宋体" w:cs="宋体"/>
          <w:highlight w:val="none"/>
          <w:lang w:val="zh-TW" w:eastAsia="zh-TW"/>
        </w:rPr>
        <w:t>供应商名称：　　　　</w:t>
      </w:r>
      <w:r>
        <w:rPr>
          <w:rStyle w:val="19"/>
          <w:highlight w:val="none"/>
        </w:rPr>
        <w:t> </w:t>
      </w:r>
      <w:r>
        <w:rPr>
          <w:rStyle w:val="19"/>
          <w:rFonts w:ascii="宋体" w:hAnsi="宋体" w:eastAsia="宋体" w:cs="宋体"/>
          <w:highlight w:val="none"/>
          <w:lang w:val="zh-TW" w:eastAsia="zh-TW"/>
        </w:rPr>
        <w:t>（全称并加盖公章）　　　　</w:t>
      </w:r>
    </w:p>
    <w:p w14:paraId="2E0BED04">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1A90821B">
      <w:pPr>
        <w:pStyle w:val="8"/>
        <w:spacing w:before="0" w:after="0"/>
        <w:rPr>
          <w:rStyle w:val="19"/>
          <w:highlight w:val="none"/>
        </w:rPr>
      </w:pPr>
      <w:r>
        <w:rPr>
          <w:rStyle w:val="19"/>
          <w:highlight w:val="none"/>
        </w:rPr>
        <w:t> </w:t>
      </w:r>
    </w:p>
    <w:p w14:paraId="34DBFC82">
      <w:pPr>
        <w:rPr>
          <w:highlight w:val="none"/>
        </w:rPr>
      </w:pPr>
      <w:r>
        <w:rPr>
          <w:rStyle w:val="19"/>
          <w:rFonts w:ascii="Arial Unicode MS" w:hAnsi="Arial Unicode MS" w:eastAsia="Arial Unicode MS" w:cs="Arial Unicode MS"/>
          <w:sz w:val="24"/>
          <w:szCs w:val="24"/>
          <w:highlight w:val="none"/>
        </w:rPr>
        <w:br w:type="page"/>
      </w:r>
    </w:p>
    <w:p w14:paraId="7672D1A1">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3  </w:t>
      </w:r>
      <w:r>
        <w:rPr>
          <w:rStyle w:val="19"/>
          <w:highlight w:val="none"/>
          <w:lang w:val="zh-TW" w:eastAsia="zh-TW"/>
        </w:rPr>
        <w:t>单位负责人授权书</w:t>
      </w:r>
    </w:p>
    <w:p w14:paraId="2DE0F57D">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2A369ABF">
      <w:pPr>
        <w:pStyle w:val="8"/>
        <w:spacing w:before="0" w:after="0"/>
        <w:rPr>
          <w:rStyle w:val="19"/>
          <w:highlight w:val="none"/>
        </w:rPr>
      </w:pPr>
      <w:r>
        <w:rPr>
          <w:rStyle w:val="19"/>
          <w:rFonts w:ascii="宋体" w:hAnsi="宋体" w:eastAsia="宋体" w:cs="宋体"/>
          <w:highlight w:val="none"/>
          <w:lang w:val="zh-TW" w:eastAsia="zh-TW"/>
        </w:rPr>
        <w:t>我方的单位负责人</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单位负责人全名</w:t>
      </w:r>
      <w:r>
        <w:rPr>
          <w:rStyle w:val="19"/>
          <w:highlight w:val="none"/>
          <w:u w:val="single"/>
        </w:rPr>
        <w:t>”</w:t>
      </w:r>
      <w:r>
        <w:rPr>
          <w:rStyle w:val="19"/>
          <w:rFonts w:ascii="宋体" w:hAnsi="宋体" w:eastAsia="宋体" w:cs="宋体"/>
          <w:highlight w:val="none"/>
          <w:u w:val="single"/>
          <w:lang w:val="zh-TW" w:eastAsia="zh-TW"/>
        </w:rPr>
        <w:t>）</w:t>
      </w:r>
      <w:r>
        <w:rPr>
          <w:rStyle w:val="19"/>
          <w:highlight w:val="none"/>
          <w:u w:val="single"/>
        </w:rPr>
        <w:t> </w:t>
      </w:r>
      <w:r>
        <w:rPr>
          <w:rStyle w:val="19"/>
          <w:rFonts w:ascii="宋体" w:hAnsi="宋体" w:eastAsia="宋体" w:cs="宋体"/>
          <w:highlight w:val="none"/>
          <w:lang w:val="zh-TW" w:eastAsia="zh-TW"/>
        </w:rPr>
        <w:t>授权</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供应商代表全名</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为我方的供应商代表，代表我方参加</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项目名称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项目（项目编号：</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）的响应活动，全权代表我方处理响应活动过</w:t>
      </w:r>
      <w:r>
        <w:rPr>
          <w:rStyle w:val="19"/>
          <w:rFonts w:hint="eastAsia" w:ascii="宋体" w:hAnsi="宋体" w:eastAsia="宋体" w:cs="宋体"/>
          <w:highlight w:val="none"/>
          <w:lang w:val="zh-TW" w:eastAsia="zh-CN"/>
        </w:rPr>
        <w:t>程中</w:t>
      </w:r>
      <w:r>
        <w:rPr>
          <w:rStyle w:val="19"/>
          <w:rFonts w:ascii="宋体" w:hAnsi="宋体" w:eastAsia="宋体" w:cs="宋体"/>
          <w:highlight w:val="none"/>
          <w:lang w:val="zh-TW" w:eastAsia="zh-TW"/>
        </w:rPr>
        <w:t>的一切事宜，包括但不限于：递交响应文件、参与投标、澄清、签约等工作。供应商代表在响应活动过程中所签署的一切文件和处理与之有关的一切事务，我方均予以认可并对此承担责任。</w:t>
      </w:r>
    </w:p>
    <w:p w14:paraId="0BDB5F2A">
      <w:pPr>
        <w:pStyle w:val="8"/>
        <w:spacing w:before="0" w:after="0"/>
        <w:rPr>
          <w:rStyle w:val="19"/>
          <w:highlight w:val="none"/>
          <w:lang w:val="zh-TW" w:eastAsia="zh-TW"/>
        </w:rPr>
      </w:pPr>
      <w:r>
        <w:rPr>
          <w:rStyle w:val="19"/>
          <w:rFonts w:ascii="宋体" w:hAnsi="宋体" w:eastAsia="宋体" w:cs="宋体"/>
          <w:highlight w:val="none"/>
          <w:lang w:val="zh-TW" w:eastAsia="zh-TW"/>
        </w:rPr>
        <w:t>供应商代表无转委权。特此授权。</w:t>
      </w:r>
    </w:p>
    <w:p w14:paraId="79DE968F">
      <w:pPr>
        <w:pStyle w:val="8"/>
        <w:spacing w:before="0" w:after="0"/>
        <w:rPr>
          <w:rStyle w:val="19"/>
          <w:highlight w:val="none"/>
          <w:lang w:val="zh-TW" w:eastAsia="zh-TW"/>
        </w:rPr>
      </w:pPr>
      <w:r>
        <w:rPr>
          <w:rStyle w:val="19"/>
          <w:rFonts w:ascii="宋体" w:hAnsi="宋体" w:eastAsia="宋体" w:cs="宋体"/>
          <w:highlight w:val="none"/>
          <w:lang w:val="zh-TW" w:eastAsia="zh-TW"/>
        </w:rPr>
        <w:t>（以下无正文）</w:t>
      </w:r>
    </w:p>
    <w:p w14:paraId="6B42F704">
      <w:pPr>
        <w:widowControl/>
        <w:jc w:val="left"/>
        <w:rPr>
          <w:rStyle w:val="19"/>
          <w:rFonts w:ascii="宋体" w:hAnsi="宋体" w:eastAsia="宋体" w:cs="宋体"/>
          <w:highlight w:val="none"/>
          <w:lang w:val="zh-TW" w:eastAsia="zh-TW"/>
        </w:rPr>
      </w:pPr>
    </w:p>
    <w:p w14:paraId="030B3317">
      <w:pPr>
        <w:widowControl/>
        <w:jc w:val="left"/>
        <w:rPr>
          <w:rStyle w:val="19"/>
          <w:rFonts w:ascii="宋体" w:hAnsi="宋体" w:eastAsia="宋体" w:cs="宋体"/>
          <w:highlight w:val="none"/>
          <w:lang w:val="zh-TW" w:eastAsia="zh-TW"/>
        </w:rPr>
      </w:pPr>
    </w:p>
    <w:p w14:paraId="5FB3BCB7">
      <w:pPr>
        <w:pStyle w:val="8"/>
        <w:spacing w:before="0" w:after="0"/>
        <w:rPr>
          <w:rStyle w:val="19"/>
          <w:highlight w:val="none"/>
          <w:lang w:val="zh-TW" w:eastAsia="zh-TW"/>
        </w:rPr>
      </w:pPr>
      <w:r>
        <w:rPr>
          <w:rStyle w:val="19"/>
          <w:rFonts w:ascii="宋体" w:hAnsi="宋体" w:eastAsia="宋体" w:cs="宋体"/>
          <w:highlight w:val="none"/>
          <w:lang w:val="zh-TW" w:eastAsia="zh-TW"/>
        </w:rPr>
        <w:t>单位负责人：</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身份证号：</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手机：</w:t>
      </w:r>
      <w:r>
        <w:rPr>
          <w:rStyle w:val="19"/>
          <w:rFonts w:ascii="宋体" w:hAnsi="宋体" w:eastAsia="宋体" w:cs="宋体"/>
          <w:highlight w:val="none"/>
          <w:u w:val="single"/>
          <w:lang w:val="zh-TW" w:eastAsia="zh-TW"/>
        </w:rPr>
        <w:t>　　　　　</w:t>
      </w:r>
    </w:p>
    <w:p w14:paraId="0D5B9DA4">
      <w:pPr>
        <w:pStyle w:val="8"/>
        <w:spacing w:before="0" w:after="0"/>
        <w:rPr>
          <w:rStyle w:val="19"/>
          <w:highlight w:val="none"/>
          <w:lang w:val="zh-TW" w:eastAsia="zh-TW"/>
        </w:rPr>
      </w:pPr>
      <w:r>
        <w:rPr>
          <w:rStyle w:val="19"/>
          <w:rFonts w:ascii="宋体" w:hAnsi="宋体" w:eastAsia="宋体" w:cs="宋体"/>
          <w:highlight w:val="none"/>
          <w:lang w:val="zh-TW" w:eastAsia="zh-TW"/>
        </w:rPr>
        <w:t>供应商代表：</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身份证号：</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手机：</w:t>
      </w:r>
      <w:r>
        <w:rPr>
          <w:rStyle w:val="19"/>
          <w:rFonts w:ascii="宋体" w:hAnsi="宋体" w:eastAsia="宋体" w:cs="宋体"/>
          <w:highlight w:val="none"/>
          <w:u w:val="single"/>
          <w:lang w:val="zh-TW" w:eastAsia="zh-TW"/>
        </w:rPr>
        <w:t>　　　　　</w:t>
      </w:r>
    </w:p>
    <w:p w14:paraId="0EBB48F0">
      <w:pPr>
        <w:widowControl/>
        <w:jc w:val="left"/>
        <w:rPr>
          <w:rStyle w:val="19"/>
          <w:rFonts w:ascii="Times New Roman" w:hAnsi="Times New Roman" w:eastAsia="Times New Roman" w:cs="Times New Roman"/>
          <w:highlight w:val="none"/>
        </w:rPr>
      </w:pPr>
    </w:p>
    <w:p w14:paraId="41E9E70B">
      <w:pPr>
        <w:pStyle w:val="8"/>
        <w:spacing w:before="0" w:after="0"/>
        <w:rPr>
          <w:rStyle w:val="19"/>
          <w:highlight w:val="none"/>
          <w:lang w:val="zh-TW" w:eastAsia="zh-TW"/>
        </w:rPr>
      </w:pPr>
      <w:r>
        <w:rPr>
          <w:rStyle w:val="19"/>
          <w:rFonts w:ascii="宋体" w:hAnsi="宋体" w:eastAsia="宋体" w:cs="宋体"/>
          <w:highlight w:val="none"/>
          <w:lang w:val="zh-TW" w:eastAsia="zh-TW"/>
        </w:rPr>
        <w:t>授权方</w:t>
      </w:r>
    </w:p>
    <w:p w14:paraId="45517241">
      <w:pPr>
        <w:pStyle w:val="8"/>
        <w:spacing w:before="0" w:after="0"/>
        <w:rPr>
          <w:rStyle w:val="19"/>
          <w:highlight w:val="none"/>
          <w:lang w:val="zh-TW" w:eastAsia="zh-TW"/>
        </w:rPr>
      </w:pPr>
      <w:r>
        <w:rPr>
          <w:rStyle w:val="19"/>
          <w:rFonts w:ascii="宋体" w:hAnsi="宋体" w:eastAsia="宋体" w:cs="宋体"/>
          <w:highlight w:val="none"/>
          <w:lang w:val="zh-TW" w:eastAsia="zh-TW"/>
        </w:rPr>
        <w:t>供应商：（全称并加盖单位公章）</w:t>
      </w:r>
    </w:p>
    <w:p w14:paraId="6098F89C">
      <w:pPr>
        <w:pStyle w:val="8"/>
        <w:spacing w:before="0" w:after="0"/>
        <w:rPr>
          <w:rStyle w:val="19"/>
          <w:highlight w:val="none"/>
          <w:lang w:val="zh-TW" w:eastAsia="zh-TW"/>
        </w:rPr>
      </w:pPr>
      <w:r>
        <w:rPr>
          <w:rStyle w:val="19"/>
          <w:rFonts w:ascii="宋体" w:hAnsi="宋体" w:eastAsia="宋体" w:cs="宋体"/>
          <w:highlight w:val="none"/>
          <w:lang w:val="zh-TW" w:eastAsia="zh-TW"/>
        </w:rPr>
        <w:t>单位负责人签字或盖章：</w:t>
      </w:r>
      <w:r>
        <w:rPr>
          <w:rStyle w:val="19"/>
          <w:rFonts w:ascii="宋体" w:hAnsi="宋体" w:eastAsia="宋体" w:cs="宋体"/>
          <w:highlight w:val="none"/>
          <w:u w:val="single"/>
          <w:lang w:val="zh-TW" w:eastAsia="zh-TW"/>
        </w:rPr>
        <w:t>　　　　　　　　　　</w:t>
      </w:r>
    </w:p>
    <w:p w14:paraId="67866012">
      <w:pPr>
        <w:widowControl/>
        <w:jc w:val="left"/>
        <w:rPr>
          <w:rStyle w:val="19"/>
          <w:rFonts w:ascii="Times New Roman" w:hAnsi="Times New Roman" w:eastAsia="Times New Roman" w:cs="Times New Roman"/>
          <w:highlight w:val="none"/>
        </w:rPr>
      </w:pPr>
    </w:p>
    <w:p w14:paraId="292085DB">
      <w:pPr>
        <w:pStyle w:val="8"/>
        <w:spacing w:before="0" w:after="0"/>
        <w:rPr>
          <w:rStyle w:val="19"/>
          <w:highlight w:val="none"/>
          <w:lang w:val="zh-TW" w:eastAsia="zh-TW"/>
        </w:rPr>
      </w:pPr>
      <w:r>
        <w:rPr>
          <w:rStyle w:val="19"/>
          <w:rFonts w:ascii="宋体" w:hAnsi="宋体" w:eastAsia="宋体" w:cs="宋体"/>
          <w:highlight w:val="none"/>
          <w:lang w:val="zh-TW" w:eastAsia="zh-TW"/>
        </w:rPr>
        <w:t>接受授权方</w:t>
      </w:r>
    </w:p>
    <w:p w14:paraId="5FBBEAF0">
      <w:pPr>
        <w:pStyle w:val="8"/>
        <w:spacing w:before="0" w:after="0"/>
        <w:rPr>
          <w:rStyle w:val="19"/>
          <w:highlight w:val="none"/>
          <w:lang w:val="zh-TW" w:eastAsia="zh-TW"/>
        </w:rPr>
      </w:pPr>
      <w:r>
        <w:rPr>
          <w:rStyle w:val="19"/>
          <w:rFonts w:ascii="宋体" w:hAnsi="宋体" w:eastAsia="宋体" w:cs="宋体"/>
          <w:highlight w:val="none"/>
          <w:lang w:val="zh-TW" w:eastAsia="zh-TW"/>
        </w:rPr>
        <w:t>供应商代表签字：　　　　　　　　　　</w:t>
      </w:r>
    </w:p>
    <w:p w14:paraId="4730E4DC">
      <w:pPr>
        <w:pStyle w:val="8"/>
        <w:spacing w:before="0" w:after="0"/>
        <w:rPr>
          <w:rStyle w:val="19"/>
          <w:highlight w:val="none"/>
          <w:lang w:val="zh-TW" w:eastAsia="zh-TW"/>
        </w:rPr>
      </w:pPr>
      <w:r>
        <w:rPr>
          <w:rStyle w:val="19"/>
          <w:rFonts w:ascii="宋体" w:hAnsi="宋体" w:eastAsia="宋体" w:cs="宋体"/>
          <w:highlight w:val="none"/>
          <w:lang w:val="zh-TW" w:eastAsia="zh-TW"/>
        </w:rPr>
        <w:t>签署日期：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39C8A670">
      <w:pPr>
        <w:pStyle w:val="8"/>
        <w:spacing w:before="0" w:after="0"/>
        <w:rPr>
          <w:rStyle w:val="19"/>
          <w:highlight w:val="none"/>
          <w:lang w:val="zh-TW" w:eastAsia="zh-TW"/>
        </w:rPr>
      </w:pPr>
      <w:r>
        <w:rPr>
          <w:rStyle w:val="19"/>
          <w:rFonts w:ascii="宋体" w:hAnsi="宋体" w:eastAsia="宋体" w:cs="宋体"/>
          <w:highlight w:val="none"/>
          <w:lang w:val="zh-TW" w:eastAsia="zh-TW"/>
        </w:rPr>
        <w:t>附：单位负责人、供应商代表的身份证正反面复印件</w:t>
      </w:r>
    </w:p>
    <w:p w14:paraId="61A5DA59">
      <w:pPr>
        <w:pStyle w:val="8"/>
        <w:spacing w:before="0" w:after="0"/>
        <w:rPr>
          <w:rStyle w:val="19"/>
          <w:highlight w:val="none"/>
          <w:lang w:val="zh-TW" w:eastAsia="zh-TW"/>
        </w:rPr>
      </w:pPr>
      <w:r>
        <w:rPr>
          <w:rStyle w:val="19"/>
          <w:rFonts w:ascii="宋体" w:hAnsi="宋体" w:eastAsia="宋体" w:cs="宋体"/>
          <w:highlight w:val="none"/>
          <w:lang w:val="zh-TW" w:eastAsia="zh-TW"/>
        </w:rPr>
        <w:t>要求：真实、有效、清晰</w:t>
      </w:r>
    </w:p>
    <w:p w14:paraId="32B662FF">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1A00A23C">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企业（银行、保险、石油石化、电力、电信等行业除外）、事业单位和社会团体法人的</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指法定代表人，即与实际提交的</w:t>
      </w:r>
      <w:r>
        <w:rPr>
          <w:rStyle w:val="19"/>
          <w:highlight w:val="none"/>
        </w:rPr>
        <w:t>“</w:t>
      </w:r>
      <w:r>
        <w:rPr>
          <w:rStyle w:val="19"/>
          <w:rFonts w:ascii="宋体" w:hAnsi="宋体" w:eastAsia="宋体" w:cs="宋体"/>
          <w:highlight w:val="none"/>
          <w:lang w:val="zh-TW" w:eastAsia="zh-TW"/>
        </w:rPr>
        <w:t>营业执照等证明文件</w:t>
      </w:r>
      <w:r>
        <w:rPr>
          <w:rStyle w:val="19"/>
          <w:highlight w:val="none"/>
        </w:rPr>
        <w:t>”</w:t>
      </w:r>
      <w:r>
        <w:rPr>
          <w:rStyle w:val="19"/>
          <w:rFonts w:ascii="宋体" w:hAnsi="宋体" w:eastAsia="宋体" w:cs="宋体"/>
          <w:highlight w:val="none"/>
          <w:lang w:val="zh-TW" w:eastAsia="zh-TW"/>
        </w:rPr>
        <w:t>载明的一致。</w:t>
      </w:r>
    </w:p>
    <w:p w14:paraId="255CAA38">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银行、保险、石油石化、电力、电信等行业：以法人身份参加投标的，</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指法定代表人，即与实际提交的</w:t>
      </w:r>
      <w:r>
        <w:rPr>
          <w:rStyle w:val="19"/>
          <w:highlight w:val="none"/>
        </w:rPr>
        <w:t>“</w:t>
      </w:r>
      <w:r>
        <w:rPr>
          <w:rStyle w:val="19"/>
          <w:rFonts w:ascii="宋体" w:hAnsi="宋体" w:eastAsia="宋体" w:cs="宋体"/>
          <w:highlight w:val="none"/>
          <w:lang w:val="zh-TW" w:eastAsia="zh-TW"/>
        </w:rPr>
        <w:t>营业执照等证明文件</w:t>
      </w:r>
      <w:r>
        <w:rPr>
          <w:rStyle w:val="19"/>
          <w:highlight w:val="none"/>
        </w:rPr>
        <w:t>”</w:t>
      </w:r>
      <w:r>
        <w:rPr>
          <w:rStyle w:val="19"/>
          <w:rFonts w:ascii="宋体" w:hAnsi="宋体" w:eastAsia="宋体" w:cs="宋体"/>
          <w:highlight w:val="none"/>
          <w:lang w:val="zh-TW" w:eastAsia="zh-TW"/>
        </w:rPr>
        <w:t>载明的一致；以非法人身份参加投标的，</w:t>
      </w:r>
      <w:r>
        <w:rPr>
          <w:rStyle w:val="19"/>
          <w:highlight w:val="none"/>
        </w:rPr>
        <w:t>“</w:t>
      </w:r>
      <w:r>
        <w:rPr>
          <w:rStyle w:val="19"/>
          <w:rFonts w:ascii="宋体" w:hAnsi="宋体" w:eastAsia="宋体" w:cs="宋体"/>
          <w:highlight w:val="none"/>
          <w:lang w:val="zh-TW" w:eastAsia="zh-TW"/>
        </w:rPr>
        <w:t>单位负责人</w:t>
      </w:r>
      <w:r>
        <w:rPr>
          <w:rStyle w:val="19"/>
          <w:highlight w:val="none"/>
        </w:rPr>
        <w:t>”</w:t>
      </w:r>
      <w:r>
        <w:rPr>
          <w:rStyle w:val="19"/>
          <w:rFonts w:ascii="宋体" w:hAnsi="宋体" w:eastAsia="宋体" w:cs="宋体"/>
          <w:highlight w:val="none"/>
          <w:lang w:val="zh-TW" w:eastAsia="zh-TW"/>
        </w:rPr>
        <w:t>指代表单位行使职权的主要负责人，即与实际提交的</w:t>
      </w:r>
      <w:r>
        <w:rPr>
          <w:rStyle w:val="19"/>
          <w:highlight w:val="none"/>
        </w:rPr>
        <w:t>“</w:t>
      </w:r>
      <w:r>
        <w:rPr>
          <w:rStyle w:val="19"/>
          <w:rFonts w:ascii="宋体" w:hAnsi="宋体" w:eastAsia="宋体" w:cs="宋体"/>
          <w:highlight w:val="none"/>
          <w:lang w:val="zh-TW" w:eastAsia="zh-TW"/>
        </w:rPr>
        <w:t>营业执照等证明文件</w:t>
      </w:r>
      <w:r>
        <w:rPr>
          <w:rStyle w:val="19"/>
          <w:highlight w:val="none"/>
        </w:rPr>
        <w:t>”</w:t>
      </w:r>
      <w:r>
        <w:rPr>
          <w:rStyle w:val="19"/>
          <w:rFonts w:ascii="宋体" w:hAnsi="宋体" w:eastAsia="宋体" w:cs="宋体"/>
          <w:highlight w:val="none"/>
          <w:lang w:val="zh-TW" w:eastAsia="zh-TW"/>
        </w:rPr>
        <w:t>载明的一致。</w:t>
      </w:r>
    </w:p>
    <w:p w14:paraId="6EFAF8B0">
      <w:pPr>
        <w:pStyle w:val="8"/>
        <w:spacing w:before="0" w:after="0"/>
        <w:rPr>
          <w:rStyle w:val="19"/>
          <w:highlight w:val="none"/>
        </w:rPr>
      </w:pPr>
      <w:r>
        <w:rPr>
          <w:rStyle w:val="19"/>
          <w:rFonts w:hint="eastAsia" w:eastAsia="宋体"/>
          <w:highlight w:val="none"/>
          <w:lang w:eastAsia="zh-CN"/>
        </w:rPr>
        <w:t>3.</w:t>
      </w:r>
      <w:r>
        <w:rPr>
          <w:rStyle w:val="19"/>
          <w:rFonts w:ascii="宋体" w:hAnsi="宋体" w:eastAsia="宋体" w:cs="宋体"/>
          <w:highlight w:val="none"/>
          <w:lang w:val="zh-TW" w:eastAsia="zh-TW"/>
        </w:rPr>
        <w:t>若供应商代表为单位负责人授权的委托代理人，应提供本授权书；若供应商代表为单位负责人，应在此项下提交其身份证正反面复印件，可不提供本授权书。</w:t>
      </w:r>
    </w:p>
    <w:p w14:paraId="2D2369AE">
      <w:pPr>
        <w:pStyle w:val="8"/>
        <w:spacing w:before="0" w:after="0"/>
        <w:rPr>
          <w:rStyle w:val="19"/>
          <w:highlight w:val="none"/>
        </w:rPr>
      </w:pPr>
      <w:r>
        <w:rPr>
          <w:rStyle w:val="19"/>
          <w:rFonts w:hint="eastAsia" w:eastAsia="宋体"/>
          <w:highlight w:val="none"/>
          <w:lang w:eastAsia="zh-CN"/>
        </w:rPr>
        <w:t>4.</w:t>
      </w:r>
      <w:r>
        <w:rPr>
          <w:rStyle w:val="19"/>
          <w:rFonts w:ascii="宋体" w:hAnsi="宋体" w:eastAsia="宋体" w:cs="宋体"/>
          <w:highlight w:val="none"/>
          <w:lang w:val="zh-TW" w:eastAsia="zh-TW"/>
        </w:rPr>
        <w:t>纸质响应文件正本中的本授权书（若有）应为原件。</w:t>
      </w:r>
    </w:p>
    <w:p w14:paraId="429A07DC">
      <w:pPr>
        <w:pStyle w:val="8"/>
        <w:spacing w:before="0" w:after="0"/>
        <w:rPr>
          <w:rStyle w:val="19"/>
          <w:highlight w:val="none"/>
        </w:rPr>
      </w:pPr>
      <w:r>
        <w:rPr>
          <w:rStyle w:val="19"/>
          <w:highlight w:val="none"/>
        </w:rPr>
        <w:t> </w:t>
      </w:r>
    </w:p>
    <w:p w14:paraId="2A2C5FFC">
      <w:pPr>
        <w:rPr>
          <w:highlight w:val="none"/>
        </w:rPr>
      </w:pPr>
      <w:r>
        <w:rPr>
          <w:rStyle w:val="19"/>
          <w:rFonts w:ascii="Arial Unicode MS" w:hAnsi="Arial Unicode MS" w:eastAsia="Arial Unicode MS" w:cs="Arial Unicode MS"/>
          <w:sz w:val="24"/>
          <w:szCs w:val="24"/>
          <w:highlight w:val="none"/>
        </w:rPr>
        <w:br w:type="page"/>
      </w:r>
    </w:p>
    <w:p w14:paraId="036B10F4">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4 </w:t>
      </w:r>
      <w:r>
        <w:rPr>
          <w:rStyle w:val="19"/>
          <w:highlight w:val="none"/>
          <w:lang w:val="zh-TW" w:eastAsia="zh-TW"/>
        </w:rPr>
        <w:t>营业执照</w:t>
      </w:r>
    </w:p>
    <w:p w14:paraId="3D762247">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780DDC20">
      <w:pPr>
        <w:pStyle w:val="8"/>
        <w:spacing w:before="0" w:after="0"/>
        <w:rPr>
          <w:rStyle w:val="19"/>
          <w:highlight w:val="none"/>
          <w:lang w:val="zh-TW" w:eastAsia="zh-TW"/>
        </w:rPr>
      </w:pPr>
      <w:r>
        <w:rPr>
          <w:rStyle w:val="19"/>
          <w:rFonts w:ascii="宋体" w:hAnsi="宋体" w:eastAsia="宋体" w:cs="宋体"/>
          <w:highlight w:val="none"/>
          <w:lang w:val="zh-TW" w:eastAsia="zh-TW"/>
        </w:rPr>
        <w:t>（ ）供应商为法人（包括企业、事业单位和社会团体）的</w:t>
      </w:r>
    </w:p>
    <w:p w14:paraId="46C2ABC4">
      <w:pPr>
        <w:pStyle w:val="8"/>
        <w:spacing w:before="0" w:after="0"/>
        <w:rPr>
          <w:rStyle w:val="19"/>
          <w:highlight w:val="none"/>
        </w:rPr>
      </w:pPr>
      <w:r>
        <w:rPr>
          <w:rStyle w:val="19"/>
          <w:rFonts w:ascii="宋体" w:hAnsi="宋体" w:eastAsia="宋体" w:cs="宋体"/>
          <w:highlight w:val="none"/>
          <w:lang w:val="zh-TW" w:eastAsia="zh-TW"/>
        </w:rPr>
        <w:t>现附上由</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签发机关全称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签发的我方统一社会信用代码</w:t>
      </w:r>
      <w:r>
        <w:rPr>
          <w:rStyle w:val="19"/>
          <w:rFonts w:ascii="宋体" w:hAnsi="宋体" w:eastAsia="宋体" w:cs="宋体"/>
          <w:highlight w:val="none"/>
          <w:u w:val="single"/>
          <w:lang w:val="zh-TW" w:eastAsia="zh-TW"/>
        </w:rPr>
        <w:t>（请填写法人的具体证照名称）</w:t>
      </w:r>
      <w:r>
        <w:rPr>
          <w:rStyle w:val="19"/>
          <w:rFonts w:ascii="宋体" w:hAnsi="宋体" w:eastAsia="宋体" w:cs="宋体"/>
          <w:highlight w:val="none"/>
          <w:lang w:val="zh-TW" w:eastAsia="zh-TW"/>
        </w:rPr>
        <w:t>复印件，该证明材料真实有效，否则我方负全部责任。</w:t>
      </w:r>
    </w:p>
    <w:p w14:paraId="354446A9">
      <w:pPr>
        <w:pStyle w:val="8"/>
        <w:spacing w:before="0" w:after="0"/>
        <w:rPr>
          <w:rStyle w:val="19"/>
          <w:highlight w:val="none"/>
          <w:lang w:val="zh-TW" w:eastAsia="zh-TW"/>
        </w:rPr>
      </w:pPr>
      <w:r>
        <w:rPr>
          <w:rStyle w:val="19"/>
          <w:rFonts w:ascii="宋体" w:hAnsi="宋体" w:eastAsia="宋体" w:cs="宋体"/>
          <w:highlight w:val="none"/>
          <w:lang w:val="zh-TW" w:eastAsia="zh-TW"/>
        </w:rPr>
        <w:t>（ ）供应商为非法人（包括其他组织、自然人）的</w:t>
      </w:r>
    </w:p>
    <w:p w14:paraId="17578DAD">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现附上由</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签发机关全称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签发的我方统一社会信用代码</w:t>
      </w:r>
      <w:r>
        <w:rPr>
          <w:rStyle w:val="19"/>
          <w:rFonts w:ascii="宋体" w:hAnsi="宋体" w:eastAsia="宋体" w:cs="宋体"/>
          <w:highlight w:val="none"/>
          <w:u w:val="single"/>
          <w:lang w:val="zh-TW" w:eastAsia="zh-TW"/>
        </w:rPr>
        <w:t>（请填写非自然人的非法人的具体证照名称）</w:t>
      </w:r>
      <w:r>
        <w:rPr>
          <w:rStyle w:val="19"/>
          <w:rFonts w:ascii="宋体" w:hAnsi="宋体" w:eastAsia="宋体" w:cs="宋体"/>
          <w:highlight w:val="none"/>
          <w:lang w:val="zh-TW" w:eastAsia="zh-TW"/>
        </w:rPr>
        <w:t>复印件，该证明材料真实有效，否则我方负全部责任。</w:t>
      </w:r>
    </w:p>
    <w:p w14:paraId="14E2D5E1">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现附上由</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签发机关全称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签发的我方统一社会信用代码</w:t>
      </w:r>
      <w:r>
        <w:rPr>
          <w:rStyle w:val="19"/>
          <w:rFonts w:ascii="宋体" w:hAnsi="宋体" w:eastAsia="宋体" w:cs="宋体"/>
          <w:highlight w:val="none"/>
          <w:u w:val="single"/>
          <w:lang w:val="zh-TW" w:eastAsia="zh-TW"/>
        </w:rPr>
        <w:t>（请填写自然人的身份证件名称）</w:t>
      </w:r>
      <w:r>
        <w:rPr>
          <w:rStyle w:val="19"/>
          <w:rFonts w:ascii="宋体" w:hAnsi="宋体" w:eastAsia="宋体" w:cs="宋体"/>
          <w:highlight w:val="none"/>
          <w:lang w:val="zh-TW" w:eastAsia="zh-TW"/>
        </w:rPr>
        <w:t>复印件，该证明材料真实有效，否则我方负全部责任。</w:t>
      </w:r>
    </w:p>
    <w:p w14:paraId="5D33DCC6">
      <w:pPr>
        <w:widowControl/>
        <w:jc w:val="left"/>
        <w:rPr>
          <w:rStyle w:val="19"/>
          <w:rFonts w:ascii="Times New Roman" w:hAnsi="Times New Roman" w:eastAsia="Times New Roman" w:cs="Times New Roman"/>
          <w:highlight w:val="none"/>
        </w:rPr>
      </w:pPr>
    </w:p>
    <w:p w14:paraId="29A96F13">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6416E8E4">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请供应商根据实际情况填写，在相应的（）中打</w:t>
      </w:r>
      <w:r>
        <w:rPr>
          <w:rStyle w:val="19"/>
          <w:highlight w:val="none"/>
        </w:rPr>
        <w:t>“√”</w:t>
      </w:r>
      <w:r>
        <w:rPr>
          <w:rStyle w:val="19"/>
          <w:rFonts w:ascii="宋体" w:hAnsi="宋体" w:eastAsia="宋体" w:cs="宋体"/>
          <w:highlight w:val="none"/>
          <w:lang w:val="zh-TW" w:eastAsia="zh-TW"/>
        </w:rPr>
        <w:t>并选择相应的</w:t>
      </w:r>
      <w:r>
        <w:rPr>
          <w:rStyle w:val="19"/>
          <w:highlight w:val="none"/>
        </w:rPr>
        <w:t>“□”</w:t>
      </w:r>
      <w:r>
        <w:rPr>
          <w:rStyle w:val="19"/>
          <w:rFonts w:ascii="宋体" w:hAnsi="宋体" w:eastAsia="宋体" w:cs="宋体"/>
          <w:highlight w:val="none"/>
          <w:lang w:val="zh-TW" w:eastAsia="zh-TW"/>
        </w:rPr>
        <w:t>（若有）后，再按照本格式的要求提供相应证明材料的复印件。</w:t>
      </w:r>
    </w:p>
    <w:p w14:paraId="5DF16D7C">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w:t>
      </w:r>
      <w:r>
        <w:rPr>
          <w:rStyle w:val="19"/>
          <w:rFonts w:hint="eastAsia" w:ascii="宋体" w:hAnsi="宋体" w:eastAsia="宋体" w:cs="宋体"/>
          <w:highlight w:val="none"/>
          <w:lang w:val="zh-TW" w:eastAsia="zh-CN"/>
        </w:rPr>
        <w:t>法律法规</w:t>
      </w:r>
      <w:r>
        <w:rPr>
          <w:rStyle w:val="19"/>
          <w:rFonts w:ascii="宋体" w:hAnsi="宋体" w:eastAsia="宋体" w:cs="宋体"/>
          <w:highlight w:val="none"/>
          <w:lang w:val="zh-TW" w:eastAsia="zh-TW"/>
        </w:rPr>
        <w:t>和规章规定，提供有效的相应具体证照复印件。</w:t>
      </w:r>
    </w:p>
    <w:p w14:paraId="12021527">
      <w:pPr>
        <w:pStyle w:val="8"/>
        <w:spacing w:before="0" w:after="0"/>
        <w:rPr>
          <w:rStyle w:val="19"/>
          <w:highlight w:val="none"/>
        </w:rPr>
      </w:pPr>
      <w:r>
        <w:rPr>
          <w:rStyle w:val="19"/>
          <w:rFonts w:hint="eastAsia" w:eastAsia="宋体"/>
          <w:highlight w:val="none"/>
          <w:lang w:eastAsia="zh-CN"/>
        </w:rPr>
        <w:t>3.</w:t>
      </w:r>
      <w:r>
        <w:rPr>
          <w:rStyle w:val="19"/>
          <w:rFonts w:ascii="宋体" w:hAnsi="宋体" w:eastAsia="宋体" w:cs="宋体"/>
          <w:highlight w:val="none"/>
          <w:lang w:val="zh-TW" w:eastAsia="zh-TW"/>
        </w:rPr>
        <w:t>供应商提供的相应证明材料复印件均应符合：内容完整、清晰、整洁，并由供应商加盖其单位公章。</w:t>
      </w:r>
    </w:p>
    <w:p w14:paraId="74F22A3E">
      <w:pPr>
        <w:widowControl/>
        <w:jc w:val="left"/>
        <w:rPr>
          <w:rStyle w:val="19"/>
          <w:rFonts w:ascii="Times New Roman" w:hAnsi="Times New Roman" w:eastAsia="Times New Roman" w:cs="Times New Roman"/>
          <w:highlight w:val="none"/>
        </w:rPr>
      </w:pPr>
    </w:p>
    <w:p w14:paraId="094B8BC1">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323D2F13">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7043BC13">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71930C60">
      <w:pPr>
        <w:pStyle w:val="8"/>
        <w:spacing w:before="0" w:after="0"/>
        <w:rPr>
          <w:rStyle w:val="19"/>
          <w:highlight w:val="none"/>
          <w:lang w:eastAsia="zh-TW"/>
        </w:rPr>
      </w:pPr>
      <w:r>
        <w:rPr>
          <w:rStyle w:val="19"/>
          <w:highlight w:val="none"/>
          <w:lang w:eastAsia="zh-TW"/>
        </w:rPr>
        <w:t> </w:t>
      </w:r>
    </w:p>
    <w:p w14:paraId="314EB93C">
      <w:pPr>
        <w:rPr>
          <w:highlight w:val="none"/>
          <w:lang w:eastAsia="zh-TW"/>
        </w:rPr>
      </w:pPr>
      <w:r>
        <w:rPr>
          <w:rStyle w:val="19"/>
          <w:rFonts w:ascii="Arial Unicode MS" w:hAnsi="Arial Unicode MS" w:eastAsia="Arial Unicode MS" w:cs="Arial Unicode MS"/>
          <w:highlight w:val="none"/>
          <w:lang w:eastAsia="zh-TW"/>
        </w:rPr>
        <w:br w:type="page"/>
      </w:r>
    </w:p>
    <w:p w14:paraId="3424FE1A">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5 </w:t>
      </w:r>
      <w:r>
        <w:rPr>
          <w:rStyle w:val="19"/>
          <w:highlight w:val="none"/>
          <w:lang w:val="zh-TW" w:eastAsia="zh-TW"/>
        </w:rPr>
        <w:t>财务状况报告</w:t>
      </w:r>
    </w:p>
    <w:p w14:paraId="0A34F3FB">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2C809111">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 xml:space="preserve"> ）供应商提供财务报告的</w:t>
      </w:r>
    </w:p>
    <w:p w14:paraId="5B4A0B72">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企业适用：现附上我方</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具体的年度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半年度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季度</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财务报告复印件，包括资产负债表、利润表、现金流量表、所有者权益变动表及其附注（若有）、会计师事务所营业执照和注册会计师资格证书</w:t>
      </w:r>
      <w:r>
        <w:rPr>
          <w:rFonts w:hint="eastAsia" w:ascii="宋体" w:hAnsi="宋体" w:eastAsia="宋体" w:cs="宋体"/>
          <w:kern w:val="0"/>
          <w:sz w:val="24"/>
          <w:szCs w:val="24"/>
          <w:lang w:val="en-US" w:eastAsia="zh-CN"/>
        </w:rPr>
        <w:t>或提供官方平台公开查询验证2024年度或2025年度的经审计合并年报《附录外部审计师审计报告及财务报告》</w:t>
      </w:r>
      <w:r>
        <w:rPr>
          <w:rStyle w:val="19"/>
          <w:rFonts w:ascii="宋体" w:hAnsi="宋体" w:eastAsia="宋体" w:cs="宋体"/>
          <w:highlight w:val="none"/>
          <w:lang w:val="zh-TW" w:eastAsia="zh-TW"/>
        </w:rPr>
        <w:t>，上述证明材料真实有效，否则我方负全部责任。</w:t>
      </w:r>
    </w:p>
    <w:p w14:paraId="42A5FF30">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事业单位适用：现附上我方</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具体的年度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半年度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季度</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财务报告复印件，包括资产负债表、收入支出表或收入费用表、财政补助收入支出表（若有）、会计师事务所营业执照和注册会计师资格证书，上述证明材料真实有效，否则我方负全部责任。</w:t>
      </w:r>
    </w:p>
    <w:p w14:paraId="753BA80E">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社会团体、民办非</w:t>
      </w:r>
      <w:r>
        <w:rPr>
          <w:rStyle w:val="19"/>
          <w:rFonts w:hint="eastAsia" w:ascii="宋体" w:hAnsi="宋体" w:eastAsia="宋体" w:cs="宋体"/>
          <w:highlight w:val="none"/>
          <w:lang w:val="zh-TW" w:eastAsia="zh-CN"/>
        </w:rPr>
        <w:t>企业</w:t>
      </w:r>
      <w:r>
        <w:rPr>
          <w:rStyle w:val="19"/>
          <w:rFonts w:ascii="宋体" w:hAnsi="宋体" w:eastAsia="宋体" w:cs="宋体"/>
          <w:highlight w:val="none"/>
          <w:lang w:val="zh-TW" w:eastAsia="zh-TW"/>
        </w:rPr>
        <w:t>单位适用：现附上我方</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具体的年度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半年度</w:t>
      </w:r>
      <w:r>
        <w:rPr>
          <w:rStyle w:val="19"/>
          <w:rFonts w:hint="eastAsia" w:ascii="宋体" w:hAnsi="宋体" w:eastAsia="宋体" w:cs="宋体"/>
          <w:highlight w:val="none"/>
          <w:u w:val="single"/>
          <w:lang w:val="zh-TW" w:eastAsia="zh-CN"/>
        </w:rPr>
        <w:t>或</w:t>
      </w:r>
      <w:r>
        <w:rPr>
          <w:rStyle w:val="19"/>
          <w:rFonts w:ascii="宋体" w:hAnsi="宋体" w:eastAsia="宋体" w:cs="宋体"/>
          <w:highlight w:val="none"/>
          <w:u w:val="single"/>
          <w:lang w:val="zh-TW" w:eastAsia="zh-TW"/>
        </w:rPr>
        <w:t>季度</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财务报告复印件，包括资产负债表、业务活动表、现金流量表、会计师事务所营业执照和注册会计师资格证书，上述证明材料真实有效，否则我方负全部责任。</w:t>
      </w:r>
    </w:p>
    <w:p w14:paraId="0CAB1634">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 xml:space="preserve"> ）供应商提供资信证明的</w:t>
      </w:r>
    </w:p>
    <w:p w14:paraId="1A7F78C6">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非自然人适用（包括企业、事业单位、社会团体和其他组织）：现附上我方银行：</w:t>
      </w:r>
      <w:r>
        <w:rPr>
          <w:rStyle w:val="19"/>
          <w:rFonts w:ascii="宋体" w:hAnsi="宋体" w:eastAsia="宋体" w:cs="宋体"/>
          <w:highlight w:val="none"/>
          <w:u w:val="single"/>
          <w:lang w:val="zh-TW" w:eastAsia="zh-TW"/>
        </w:rPr>
        <w:t>（填写</w:t>
      </w:r>
      <w:r>
        <w:rPr>
          <w:rStyle w:val="19"/>
          <w:highlight w:val="none"/>
          <w:u w:val="single"/>
        </w:rPr>
        <w:t>“</w:t>
      </w:r>
      <w:r>
        <w:rPr>
          <w:rStyle w:val="19"/>
          <w:rFonts w:ascii="宋体" w:hAnsi="宋体" w:eastAsia="宋体" w:cs="宋体"/>
          <w:highlight w:val="none"/>
          <w:u w:val="single"/>
          <w:lang w:val="zh-TW" w:eastAsia="zh-TW"/>
        </w:rPr>
        <w:t>开户银行全称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出具的资信证明复印件，上述证明材料真实有效，否则我方负全部责任。</w:t>
      </w:r>
    </w:p>
    <w:p w14:paraId="2748FA08">
      <w:pPr>
        <w:pStyle w:val="8"/>
        <w:spacing w:before="0" w:after="0"/>
        <w:rPr>
          <w:rStyle w:val="19"/>
          <w:highlight w:val="none"/>
        </w:rPr>
      </w:pPr>
      <w:r>
        <w:rPr>
          <w:rStyle w:val="19"/>
          <w:highlight w:val="none"/>
        </w:rPr>
        <w:t>□</w:t>
      </w:r>
      <w:r>
        <w:rPr>
          <w:rStyle w:val="19"/>
          <w:rFonts w:ascii="宋体" w:hAnsi="宋体" w:eastAsia="宋体" w:cs="宋体"/>
          <w:highlight w:val="none"/>
          <w:lang w:val="zh-TW" w:eastAsia="zh-TW"/>
        </w:rPr>
        <w:t>自然人适用（包括企业、事业单位、社会团体和其他组织）：现附上我方银行：</w:t>
      </w:r>
      <w:r>
        <w:rPr>
          <w:rStyle w:val="19"/>
          <w:rFonts w:ascii="宋体" w:hAnsi="宋体" w:eastAsia="宋体" w:cs="宋体"/>
          <w:highlight w:val="none"/>
          <w:u w:val="single"/>
          <w:lang w:val="zh-TW" w:eastAsia="zh-TW"/>
        </w:rPr>
        <w:t>（填写自然人的</w:t>
      </w:r>
      <w:r>
        <w:rPr>
          <w:rStyle w:val="19"/>
          <w:highlight w:val="none"/>
          <w:u w:val="single"/>
        </w:rPr>
        <w:t>“</w:t>
      </w:r>
      <w:r>
        <w:rPr>
          <w:rStyle w:val="19"/>
          <w:rFonts w:ascii="宋体" w:hAnsi="宋体" w:eastAsia="宋体" w:cs="宋体"/>
          <w:highlight w:val="none"/>
          <w:u w:val="single"/>
          <w:lang w:val="zh-TW" w:eastAsia="zh-TW"/>
        </w:rPr>
        <w:t>个人账户的开户银行全称</w:t>
      </w:r>
      <w:r>
        <w:rPr>
          <w:rStyle w:val="19"/>
          <w:highlight w:val="none"/>
          <w:u w:val="single"/>
        </w:rPr>
        <w:t>”</w:t>
      </w:r>
      <w:r>
        <w:rPr>
          <w:rStyle w:val="19"/>
          <w:rFonts w:ascii="宋体" w:hAnsi="宋体" w:eastAsia="宋体" w:cs="宋体"/>
          <w:highlight w:val="none"/>
          <w:u w:val="single"/>
          <w:lang w:val="zh-TW" w:eastAsia="zh-TW"/>
        </w:rPr>
        <w:t>）</w:t>
      </w:r>
      <w:r>
        <w:rPr>
          <w:rStyle w:val="19"/>
          <w:rFonts w:ascii="宋体" w:hAnsi="宋体" w:eastAsia="宋体" w:cs="宋体"/>
          <w:highlight w:val="none"/>
          <w:lang w:val="zh-TW" w:eastAsia="zh-TW"/>
        </w:rPr>
        <w:t>出具的资信证明复印件，上述证明材料真实有效，否则我方负全部责任。</w:t>
      </w:r>
    </w:p>
    <w:p w14:paraId="35ACBDED">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注意事项：</w:t>
      </w:r>
    </w:p>
    <w:p w14:paraId="3EFF0FB4">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请供应商按照自身实际情况编制填写，在其中相应的（）中打</w:t>
      </w:r>
      <w:r>
        <w:rPr>
          <w:rStyle w:val="19"/>
          <w:highlight w:val="none"/>
        </w:rPr>
        <w:t>“√”</w:t>
      </w:r>
      <w:r>
        <w:rPr>
          <w:rStyle w:val="19"/>
          <w:rFonts w:ascii="宋体" w:hAnsi="宋体" w:eastAsia="宋体" w:cs="宋体"/>
          <w:highlight w:val="none"/>
          <w:lang w:val="zh-TW" w:eastAsia="zh-TW"/>
        </w:rPr>
        <w:t>并选择相应的</w:t>
      </w:r>
      <w:r>
        <w:rPr>
          <w:rStyle w:val="19"/>
          <w:highlight w:val="none"/>
        </w:rPr>
        <w:t>“□”</w:t>
      </w:r>
      <w:r>
        <w:rPr>
          <w:rStyle w:val="19"/>
          <w:rFonts w:ascii="宋体" w:hAnsi="宋体" w:eastAsia="宋体" w:cs="宋体"/>
          <w:highlight w:val="none"/>
          <w:lang w:val="zh-TW" w:eastAsia="zh-TW"/>
        </w:rPr>
        <w:t>（若有）后，再按照本格式的要求提供相应证明材料的复印件即可。</w:t>
      </w:r>
    </w:p>
    <w:p w14:paraId="5A0A47BA">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供应商提供的财务报告复印件（成立年限按照首次响应文件递交截止时间推算）应符合下列规定：</w:t>
      </w:r>
    </w:p>
    <w:p w14:paraId="576E9485">
      <w:pPr>
        <w:pStyle w:val="8"/>
        <w:spacing w:before="0" w:after="0"/>
        <w:ind w:firstLine="480" w:firstLineChars="200"/>
        <w:rPr>
          <w:rStyle w:val="19"/>
          <w:highlight w:val="none"/>
        </w:rPr>
      </w:pPr>
      <w:r>
        <w:rPr>
          <w:rStyle w:val="19"/>
          <w:highlight w:val="none"/>
        </w:rPr>
        <w:t>2.1</w:t>
      </w:r>
      <w:r>
        <w:rPr>
          <w:rStyle w:val="19"/>
          <w:rFonts w:ascii="宋体" w:hAnsi="宋体" w:eastAsia="宋体" w:cs="宋体"/>
          <w:highlight w:val="none"/>
          <w:lang w:val="zh-TW" w:eastAsia="zh-TW"/>
        </w:rPr>
        <w:t>成立年限满</w:t>
      </w:r>
      <w:r>
        <w:rPr>
          <w:rStyle w:val="19"/>
          <w:highlight w:val="none"/>
        </w:rPr>
        <w:t>1</w:t>
      </w:r>
      <w:r>
        <w:rPr>
          <w:rStyle w:val="19"/>
          <w:rFonts w:ascii="宋体" w:hAnsi="宋体" w:eastAsia="宋体" w:cs="宋体"/>
          <w:highlight w:val="none"/>
          <w:lang w:val="zh-TW" w:eastAsia="zh-TW"/>
        </w:rPr>
        <w:t>年及以上的供应商，提供年度财务报告。</w:t>
      </w:r>
    </w:p>
    <w:p w14:paraId="48448603">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成立年限满半年但不足</w:t>
      </w:r>
      <w:r>
        <w:rPr>
          <w:rStyle w:val="19"/>
          <w:highlight w:val="none"/>
        </w:rPr>
        <w:t>1</w:t>
      </w:r>
      <w:r>
        <w:rPr>
          <w:rStyle w:val="19"/>
          <w:rFonts w:ascii="宋体" w:hAnsi="宋体" w:eastAsia="宋体" w:cs="宋体"/>
          <w:highlight w:val="none"/>
          <w:lang w:val="zh-TW" w:eastAsia="zh-TW"/>
        </w:rPr>
        <w:t>年的供应商，提供该半年度中任一季度的季度财务报告或该半年度的半年度财务报告。</w:t>
      </w:r>
    </w:p>
    <w:p w14:paraId="07D5F6D0">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无法按照第</w:t>
      </w:r>
      <w:r>
        <w:rPr>
          <w:rStyle w:val="19"/>
          <w:highlight w:val="none"/>
        </w:rPr>
        <w:t>2.1</w:t>
      </w:r>
      <w:r>
        <w:rPr>
          <w:rStyle w:val="19"/>
          <w:rFonts w:ascii="宋体" w:hAnsi="宋体" w:eastAsia="宋体" w:cs="宋体"/>
          <w:highlight w:val="none"/>
          <w:lang w:val="zh-TW" w:eastAsia="zh-TW"/>
        </w:rPr>
        <w:t>、</w:t>
      </w:r>
      <w:r>
        <w:rPr>
          <w:rStyle w:val="19"/>
          <w:highlight w:val="none"/>
        </w:rPr>
        <w:t>2.2</w:t>
      </w:r>
      <w:r>
        <w:rPr>
          <w:rStyle w:val="19"/>
          <w:rFonts w:ascii="宋体" w:hAnsi="宋体" w:eastAsia="宋体" w:cs="宋体"/>
          <w:highlight w:val="none"/>
          <w:lang w:val="zh-TW" w:eastAsia="zh-TW"/>
        </w:rPr>
        <w:t>条规定提供财务报告复印件的供应商（包括但不限于：成立年限满</w:t>
      </w:r>
      <w:r>
        <w:rPr>
          <w:rStyle w:val="19"/>
          <w:highlight w:val="none"/>
        </w:rPr>
        <w:t>1</w:t>
      </w:r>
      <w:r>
        <w:rPr>
          <w:rStyle w:val="19"/>
          <w:rFonts w:ascii="宋体" w:hAnsi="宋体" w:eastAsia="宋体" w:cs="宋体"/>
          <w:highlight w:val="none"/>
          <w:lang w:val="zh-TW" w:eastAsia="zh-TW"/>
        </w:rPr>
        <w:t>年及以上的供应商、成立年限满半年但不足</w:t>
      </w:r>
      <w:r>
        <w:rPr>
          <w:rStyle w:val="19"/>
          <w:highlight w:val="none"/>
        </w:rPr>
        <w:t>1</w:t>
      </w:r>
      <w:r>
        <w:rPr>
          <w:rStyle w:val="19"/>
          <w:rFonts w:ascii="宋体" w:hAnsi="宋体" w:eastAsia="宋体" w:cs="宋体"/>
          <w:highlight w:val="none"/>
          <w:lang w:val="zh-TW" w:eastAsia="zh-TW"/>
        </w:rPr>
        <w:t>年的供应商、成立年限不足半年的供应商），应选择提供资信证明。</w:t>
      </w:r>
    </w:p>
    <w:p w14:paraId="366A353F">
      <w:pPr>
        <w:pStyle w:val="8"/>
        <w:spacing w:before="0" w:after="0"/>
        <w:rPr>
          <w:rStyle w:val="19"/>
          <w:highlight w:val="none"/>
        </w:rPr>
      </w:pPr>
      <w:r>
        <w:rPr>
          <w:rStyle w:val="19"/>
          <w:rFonts w:hint="eastAsia" w:eastAsia="宋体"/>
          <w:highlight w:val="none"/>
          <w:lang w:eastAsia="zh-CN"/>
        </w:rPr>
        <w:t>3.</w:t>
      </w:r>
      <w:r>
        <w:rPr>
          <w:rStyle w:val="19"/>
          <w:rFonts w:ascii="宋体" w:hAnsi="宋体" w:eastAsia="宋体" w:cs="宋体"/>
          <w:highlight w:val="none"/>
          <w:lang w:val="zh-TW" w:eastAsia="zh-TW"/>
        </w:rPr>
        <w:t>供应商提供的相应证明材料均应符合：内容完整、清晰、整洁，并由供应商加盖其单位公章。</w:t>
      </w:r>
    </w:p>
    <w:p w14:paraId="238987C2">
      <w:pPr>
        <w:pStyle w:val="8"/>
        <w:spacing w:before="0" w:after="0"/>
        <w:rPr>
          <w:rStyle w:val="19"/>
          <w:highlight w:val="none"/>
        </w:rPr>
      </w:pPr>
    </w:p>
    <w:p w14:paraId="6E29D718">
      <w:pPr>
        <w:pStyle w:val="8"/>
        <w:spacing w:before="0" w:after="0"/>
        <w:rPr>
          <w:rStyle w:val="19"/>
          <w:highlight w:val="none"/>
        </w:rPr>
      </w:pPr>
    </w:p>
    <w:p w14:paraId="562DA7B5">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3087AB7D">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5FCAA0FE">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7B8F0E28">
      <w:pPr>
        <w:pStyle w:val="8"/>
        <w:spacing w:before="0" w:after="0"/>
        <w:rPr>
          <w:rStyle w:val="19"/>
          <w:highlight w:val="none"/>
          <w:lang w:eastAsia="zh-TW"/>
        </w:rPr>
      </w:pPr>
      <w:r>
        <w:rPr>
          <w:rStyle w:val="19"/>
          <w:highlight w:val="none"/>
          <w:lang w:eastAsia="zh-TW"/>
        </w:rPr>
        <w:t> </w:t>
      </w:r>
    </w:p>
    <w:p w14:paraId="3A1F0539">
      <w:pPr>
        <w:rPr>
          <w:highlight w:val="none"/>
          <w:lang w:eastAsia="zh-TW"/>
        </w:rPr>
      </w:pPr>
      <w:r>
        <w:rPr>
          <w:rStyle w:val="19"/>
          <w:rFonts w:ascii="Arial Unicode MS" w:hAnsi="Arial Unicode MS" w:eastAsia="Arial Unicode MS" w:cs="Arial Unicode MS"/>
          <w:sz w:val="24"/>
          <w:szCs w:val="24"/>
          <w:highlight w:val="none"/>
          <w:lang w:eastAsia="zh-TW"/>
        </w:rPr>
        <w:br w:type="page"/>
      </w:r>
    </w:p>
    <w:p w14:paraId="53183CBD">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6 </w:t>
      </w:r>
      <w:r>
        <w:rPr>
          <w:rStyle w:val="19"/>
          <w:highlight w:val="none"/>
          <w:lang w:val="zh-TW" w:eastAsia="zh-TW"/>
        </w:rPr>
        <w:t>依法缴纳税收证明材料</w:t>
      </w:r>
    </w:p>
    <w:p w14:paraId="63DF011D">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7D3AA94C">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依法缴纳税收的供应商</w:t>
      </w:r>
    </w:p>
    <w:p w14:paraId="4E7DBACD">
      <w:pPr>
        <w:pStyle w:val="8"/>
        <w:spacing w:before="0" w:after="0"/>
        <w:rPr>
          <w:rStyle w:val="19"/>
          <w:highlight w:val="none"/>
          <w:lang w:val="zh-TW" w:eastAsia="zh-TW"/>
        </w:rPr>
      </w:pPr>
      <w:r>
        <w:rPr>
          <w:rStyle w:val="19"/>
          <w:rFonts w:ascii="宋体" w:hAnsi="宋体" w:eastAsia="宋体" w:cs="宋体"/>
          <w:highlight w:val="none"/>
          <w:lang w:val="zh-TW" w:eastAsia="zh-TW"/>
        </w:rPr>
        <w:t>（ ）法人（包括企业、事业单位和社会团体）的</w:t>
      </w:r>
    </w:p>
    <w:p w14:paraId="48741D6B">
      <w:pPr>
        <w:pStyle w:val="8"/>
        <w:spacing w:before="0" w:after="0"/>
        <w:rPr>
          <w:rStyle w:val="19"/>
          <w:highlight w:val="none"/>
          <w:lang w:val="zh-TW" w:eastAsia="zh-TW"/>
        </w:rPr>
      </w:pPr>
      <w:r>
        <w:rPr>
          <w:rStyle w:val="19"/>
          <w:rFonts w:ascii="宋体" w:hAnsi="宋体" w:eastAsia="宋体" w:cs="宋体"/>
          <w:highlight w:val="none"/>
          <w:lang w:val="zh-TW" w:eastAsia="zh-TW"/>
        </w:rPr>
        <w:t>现附上自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期间我方缴纳（包括但不限于税务机关出具的专用收据、税收缴纳证明或税收代缴银行的缴款收讫凭证）等税收凭据复印件，上述证明材料真实有效，否则我方负全部责任。</w:t>
      </w:r>
    </w:p>
    <w:p w14:paraId="29996EA2">
      <w:pPr>
        <w:pStyle w:val="8"/>
        <w:spacing w:before="0" w:after="0"/>
        <w:rPr>
          <w:rStyle w:val="19"/>
          <w:highlight w:val="none"/>
          <w:lang w:val="zh-TW" w:eastAsia="zh-TW"/>
        </w:rPr>
      </w:pPr>
      <w:r>
        <w:rPr>
          <w:rStyle w:val="19"/>
          <w:rFonts w:ascii="宋体" w:hAnsi="宋体" w:eastAsia="宋体" w:cs="宋体"/>
          <w:highlight w:val="none"/>
          <w:lang w:val="zh-TW" w:eastAsia="zh-TW"/>
        </w:rPr>
        <w:t>（ ）非法人（包括其他组织、自然人）的</w:t>
      </w:r>
    </w:p>
    <w:p w14:paraId="7E3611BE">
      <w:pPr>
        <w:pStyle w:val="8"/>
        <w:spacing w:before="0" w:after="0"/>
        <w:rPr>
          <w:rStyle w:val="19"/>
          <w:highlight w:val="none"/>
          <w:lang w:val="zh-TW" w:eastAsia="zh-TW"/>
        </w:rPr>
      </w:pPr>
      <w:r>
        <w:rPr>
          <w:rStyle w:val="19"/>
          <w:rFonts w:ascii="宋体" w:hAnsi="宋体" w:eastAsia="宋体" w:cs="宋体"/>
          <w:highlight w:val="none"/>
          <w:lang w:val="zh-TW" w:eastAsia="zh-TW"/>
        </w:rPr>
        <w:t>现附上自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期间我方缴纳（包括但不限于税务机关出具的专用收据、税收缴纳证明或税收代缴银行的缴款收讫凭证）等税收凭据复印件，上述证明材料真实有效，否则我方负全部责任。</w:t>
      </w:r>
    </w:p>
    <w:p w14:paraId="7B539E81">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依法减免税收的供应商</w:t>
      </w:r>
    </w:p>
    <w:p w14:paraId="51F4BE10">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 xml:space="preserve"> ）现附上我方依法免税证明材料复印件，上述证明材料真实有效，否则我方负全部责任。</w:t>
      </w:r>
    </w:p>
    <w:p w14:paraId="352C47C0">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7EC965B7">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请供应商根据实际情况填写，在相应的（）中打</w:t>
      </w:r>
      <w:r>
        <w:rPr>
          <w:rStyle w:val="19"/>
          <w:highlight w:val="none"/>
        </w:rPr>
        <w:t>“√”</w:t>
      </w:r>
      <w:r>
        <w:rPr>
          <w:rStyle w:val="19"/>
          <w:rFonts w:ascii="宋体" w:hAnsi="宋体" w:eastAsia="宋体" w:cs="宋体"/>
          <w:highlight w:val="none"/>
          <w:lang w:val="zh-TW" w:eastAsia="zh-TW"/>
        </w:rPr>
        <w:t>，并按照本格式的要求提供相应证明材料的复印件。</w:t>
      </w:r>
    </w:p>
    <w:p w14:paraId="0F501CF0">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供应商提供的税收凭据复印件应符合下列规定：</w:t>
      </w:r>
    </w:p>
    <w:p w14:paraId="0F72D59E">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提交响应文件截止时间前（不含提交响应文件截止时间的当月）已依法缴纳税收的供应商，提供提交响应文件截止时间前六个月（不含提交响应文件截止时间的当月）中任一月份的税收凭据复印件。</w:t>
      </w:r>
    </w:p>
    <w:p w14:paraId="4379CB3E">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提交响应文件截止时间的当月成立且已依法缴纳税收的供应商，提供提交响应文件截止时间当月的税收凭据复印件。</w:t>
      </w:r>
    </w:p>
    <w:p w14:paraId="3276CFE2">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提交响应文件截止时间的当月成立但因税务机关原因导致其尚未依法缴纳税收的供应商，提供依法缴纳税收承诺书原件（格式自拟），该承诺书视同税收凭据。</w:t>
      </w:r>
    </w:p>
    <w:p w14:paraId="1311DA16">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2EE82E53">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1C45DFB3">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3FA39CAF">
      <w:pPr>
        <w:rPr>
          <w:highlight w:val="none"/>
          <w:lang w:eastAsia="zh-TW"/>
        </w:rPr>
      </w:pPr>
      <w:r>
        <w:rPr>
          <w:rStyle w:val="19"/>
          <w:rFonts w:ascii="Arial Unicode MS" w:hAnsi="Arial Unicode MS" w:eastAsia="Arial Unicode MS" w:cs="Arial Unicode MS"/>
          <w:highlight w:val="none"/>
          <w:lang w:eastAsia="zh-TW"/>
        </w:rPr>
        <w:br w:type="page"/>
      </w:r>
    </w:p>
    <w:p w14:paraId="02BECA6F">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7 </w:t>
      </w:r>
      <w:r>
        <w:rPr>
          <w:rStyle w:val="19"/>
          <w:highlight w:val="none"/>
          <w:lang w:val="zh-TW" w:eastAsia="zh-TW"/>
        </w:rPr>
        <w:t>依法缴纳社会保障资金证明材料</w:t>
      </w:r>
    </w:p>
    <w:p w14:paraId="6C68A42B">
      <w:pPr>
        <w:pStyle w:val="8"/>
        <w:spacing w:before="0" w:after="0"/>
        <w:rPr>
          <w:rStyle w:val="19"/>
          <w:highlight w:val="none"/>
        </w:rPr>
      </w:pPr>
      <w:r>
        <w:rPr>
          <w:rStyle w:val="19"/>
          <w:rFonts w:ascii="宋体" w:hAnsi="宋体" w:eastAsia="宋体" w:cs="宋体"/>
          <w:highlight w:val="none"/>
          <w:lang w:val="zh-TW" w:eastAsia="zh-TW"/>
        </w:rPr>
        <w:t>致：</w:t>
      </w:r>
      <w:r>
        <w:rPr>
          <w:rStyle w:val="19"/>
          <w:highlight w:val="none"/>
        </w:rPr>
        <w:t> </w:t>
      </w:r>
      <w:r>
        <w:rPr>
          <w:rStyle w:val="19"/>
          <w:rFonts w:ascii="宋体" w:hAnsi="宋体" w:eastAsia="宋体" w:cs="宋体"/>
          <w:highlight w:val="none"/>
          <w:lang w:val="zh-TW" w:eastAsia="zh-TW"/>
        </w:rPr>
        <w:t>（采购人或采购代理机构）</w:t>
      </w:r>
    </w:p>
    <w:p w14:paraId="056EE709">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依法缴纳社会保障资金的供应商</w:t>
      </w:r>
    </w:p>
    <w:p w14:paraId="0AA1ED8F">
      <w:pPr>
        <w:pStyle w:val="8"/>
        <w:spacing w:before="0" w:after="0"/>
        <w:rPr>
          <w:rStyle w:val="19"/>
          <w:highlight w:val="none"/>
          <w:lang w:val="zh-TW" w:eastAsia="zh-TW"/>
        </w:rPr>
      </w:pPr>
      <w:r>
        <w:rPr>
          <w:rStyle w:val="19"/>
          <w:rFonts w:ascii="宋体" w:hAnsi="宋体" w:eastAsia="宋体" w:cs="宋体"/>
          <w:highlight w:val="none"/>
          <w:lang w:val="zh-TW" w:eastAsia="zh-TW"/>
        </w:rPr>
        <w:t>（ ）法人（包括企业、事业单位和社会团体）的</w:t>
      </w:r>
    </w:p>
    <w:p w14:paraId="01233DA7">
      <w:pPr>
        <w:pStyle w:val="8"/>
        <w:spacing w:before="0" w:after="0"/>
        <w:rPr>
          <w:rStyle w:val="19"/>
          <w:highlight w:val="none"/>
        </w:rPr>
      </w:pPr>
      <w:r>
        <w:rPr>
          <w:rStyle w:val="19"/>
          <w:rFonts w:ascii="宋体" w:hAnsi="宋体" w:eastAsia="宋体" w:cs="宋体"/>
          <w:highlight w:val="none"/>
          <w:lang w:val="zh-TW" w:eastAsia="zh-TW"/>
        </w:rPr>
        <w:t>现附上自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我方缴纳的社会保险凭据（限：税务机关</w:t>
      </w:r>
      <w:r>
        <w:rPr>
          <w:rStyle w:val="19"/>
          <w:highlight w:val="none"/>
        </w:rPr>
        <w:t>/</w:t>
      </w:r>
      <w:r>
        <w:rPr>
          <w:rStyle w:val="19"/>
          <w:rFonts w:ascii="宋体" w:hAnsi="宋体" w:eastAsia="宋体" w:cs="宋体"/>
          <w:highlight w:val="none"/>
          <w:lang w:val="zh-TW" w:eastAsia="zh-TW"/>
        </w:rPr>
        <w:t>社会保障资金管理机关的专用收据或社会保险缴纳清单，或社会保险的银行缴款收讫凭证）复印件，上述证明材料真实有效，否则我方负全部责任。</w:t>
      </w:r>
    </w:p>
    <w:p w14:paraId="4000D3B5">
      <w:pPr>
        <w:pStyle w:val="8"/>
        <w:spacing w:before="0" w:after="0"/>
        <w:rPr>
          <w:rStyle w:val="19"/>
          <w:highlight w:val="none"/>
          <w:lang w:val="zh-TW" w:eastAsia="zh-TW"/>
        </w:rPr>
      </w:pPr>
      <w:r>
        <w:rPr>
          <w:rStyle w:val="19"/>
          <w:rFonts w:ascii="宋体" w:hAnsi="宋体" w:eastAsia="宋体" w:cs="宋体"/>
          <w:highlight w:val="none"/>
          <w:lang w:val="zh-TW" w:eastAsia="zh-TW"/>
        </w:rPr>
        <w:t>（ ）非法人（包括其他组织、自然人）的</w:t>
      </w:r>
    </w:p>
    <w:p w14:paraId="7AC6AEC1">
      <w:pPr>
        <w:pStyle w:val="8"/>
        <w:spacing w:before="0" w:after="0"/>
        <w:rPr>
          <w:rStyle w:val="19"/>
          <w:highlight w:val="none"/>
        </w:rPr>
      </w:pPr>
      <w:r>
        <w:rPr>
          <w:rStyle w:val="19"/>
          <w:rFonts w:ascii="宋体" w:hAnsi="宋体" w:eastAsia="宋体" w:cs="宋体"/>
          <w:highlight w:val="none"/>
          <w:lang w:val="zh-TW" w:eastAsia="zh-TW"/>
        </w:rPr>
        <w:t>自</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至</w:t>
      </w:r>
      <w:r>
        <w:rPr>
          <w:rStyle w:val="19"/>
          <w:rFonts w:ascii="宋体" w:hAnsi="宋体" w:eastAsia="宋体" w:cs="宋体"/>
          <w:highlight w:val="none"/>
          <w:u w:val="single"/>
          <w:lang w:val="zh-TW" w:eastAsia="zh-TW"/>
        </w:rPr>
        <w:t>　　年　　月　　日</w:t>
      </w:r>
      <w:r>
        <w:rPr>
          <w:rStyle w:val="19"/>
          <w:rFonts w:ascii="宋体" w:hAnsi="宋体" w:eastAsia="宋体" w:cs="宋体"/>
          <w:highlight w:val="none"/>
          <w:lang w:val="zh-TW" w:eastAsia="zh-TW"/>
        </w:rPr>
        <w:t>我方缴纳的社会保险凭据（限：税务机关</w:t>
      </w:r>
      <w:r>
        <w:rPr>
          <w:rStyle w:val="19"/>
          <w:highlight w:val="none"/>
        </w:rPr>
        <w:t>/</w:t>
      </w:r>
      <w:r>
        <w:rPr>
          <w:rStyle w:val="19"/>
          <w:rFonts w:ascii="宋体" w:hAnsi="宋体" w:eastAsia="宋体" w:cs="宋体"/>
          <w:highlight w:val="none"/>
          <w:lang w:val="zh-TW" w:eastAsia="zh-TW"/>
        </w:rPr>
        <w:t>社会保障资金管理机关的专用收据或社会保险缴纳清单，或社会保险的银行缴款收讫凭证）复印件，上述证明材料真实有效，否则我方负全部责任。</w:t>
      </w:r>
    </w:p>
    <w:p w14:paraId="332B0BEA">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依法不需要缴纳或暂缓缴纳社会保障资金的供应商</w:t>
      </w:r>
    </w:p>
    <w:p w14:paraId="1574D5C5">
      <w:pPr>
        <w:pStyle w:val="8"/>
        <w:spacing w:before="0" w:after="0"/>
        <w:rPr>
          <w:rStyle w:val="19"/>
          <w:highlight w:val="none"/>
          <w:lang w:val="zh-TW" w:eastAsia="zh-TW"/>
        </w:rPr>
      </w:pPr>
      <w:r>
        <w:rPr>
          <w:rStyle w:val="19"/>
          <w:rFonts w:hint="eastAsia" w:ascii="宋体" w:hAnsi="宋体" w:eastAsia="宋体" w:cs="宋体"/>
          <w:highlight w:val="none"/>
          <w:lang w:val="zh-TW" w:eastAsia="zh-CN"/>
        </w:rPr>
        <w:t>（一</w:t>
      </w:r>
      <w:r>
        <w:rPr>
          <w:rStyle w:val="19"/>
          <w:rFonts w:ascii="宋体" w:hAnsi="宋体" w:eastAsia="宋体" w:cs="宋体"/>
          <w:highlight w:val="none"/>
          <w:lang w:val="zh-TW" w:eastAsia="zh-TW"/>
        </w:rPr>
        <w:t>）现附上我方依法不需要缴纳社会保障资金证明材料复印件，上述证明材料真实有效，否则我方负全部责任。</w:t>
      </w:r>
    </w:p>
    <w:p w14:paraId="3E399E2A">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4375828E">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请供应商根据实际情况填写，在相应的（）中打</w:t>
      </w:r>
      <w:r>
        <w:rPr>
          <w:rStyle w:val="19"/>
          <w:highlight w:val="none"/>
        </w:rPr>
        <w:t>“√”</w:t>
      </w:r>
      <w:r>
        <w:rPr>
          <w:rStyle w:val="19"/>
          <w:rFonts w:ascii="宋体" w:hAnsi="宋体" w:eastAsia="宋体" w:cs="宋体"/>
          <w:highlight w:val="none"/>
          <w:lang w:val="zh-TW" w:eastAsia="zh-TW"/>
        </w:rPr>
        <w:t>，并按照本格式的要求提供相应证明材料的复印件。</w:t>
      </w:r>
    </w:p>
    <w:p w14:paraId="0E1E5E80">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供应商提供的社会保险凭据复印件应符合下列规定：</w:t>
      </w:r>
    </w:p>
    <w:p w14:paraId="3E1C10F8">
      <w:pPr>
        <w:pStyle w:val="8"/>
        <w:spacing w:before="0" w:after="0"/>
        <w:rPr>
          <w:rStyle w:val="19"/>
          <w:highlight w:val="none"/>
        </w:rPr>
      </w:pPr>
      <w:r>
        <w:rPr>
          <w:rStyle w:val="19"/>
          <w:highlight w:val="none"/>
        </w:rPr>
        <w:t>2.1</w:t>
      </w:r>
      <w:r>
        <w:rPr>
          <w:rStyle w:val="19"/>
          <w:rFonts w:ascii="宋体" w:hAnsi="宋体" w:eastAsia="宋体" w:cs="宋体"/>
          <w:highlight w:val="none"/>
          <w:lang w:val="zh-TW" w:eastAsia="zh-TW"/>
        </w:rPr>
        <w:t>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55C3C3F9">
      <w:pPr>
        <w:pStyle w:val="8"/>
        <w:spacing w:before="0" w:after="0"/>
        <w:rPr>
          <w:rStyle w:val="19"/>
          <w:highlight w:val="none"/>
        </w:rPr>
      </w:pPr>
      <w:r>
        <w:rPr>
          <w:rStyle w:val="19"/>
          <w:highlight w:val="none"/>
        </w:rPr>
        <w:t>2.2</w:t>
      </w:r>
      <w:r>
        <w:rPr>
          <w:rStyle w:val="19"/>
          <w:rFonts w:ascii="宋体" w:hAnsi="宋体" w:eastAsia="宋体" w:cs="宋体"/>
          <w:highlight w:val="none"/>
          <w:lang w:val="zh-TW" w:eastAsia="zh-TW"/>
        </w:rPr>
        <w:t>提交响应文件截止时间的当月成立且已依法缴纳社会保障资金的供应商，提供提交响应文件截止时间当月的社会保险凭据复印件。</w:t>
      </w:r>
    </w:p>
    <w:p w14:paraId="5242050B">
      <w:pPr>
        <w:pStyle w:val="8"/>
        <w:spacing w:before="0" w:after="0"/>
        <w:rPr>
          <w:rStyle w:val="19"/>
          <w:highlight w:val="none"/>
        </w:rPr>
      </w:pPr>
      <w:r>
        <w:rPr>
          <w:rStyle w:val="19"/>
          <w:highlight w:val="none"/>
        </w:rPr>
        <w:t>2.3</w:t>
      </w:r>
      <w:r>
        <w:rPr>
          <w:rStyle w:val="19"/>
          <w:rFonts w:ascii="宋体" w:hAnsi="宋体" w:eastAsia="宋体" w:cs="宋体"/>
          <w:highlight w:val="none"/>
          <w:lang w:val="zh-TW" w:eastAsia="zh-TW"/>
        </w:rPr>
        <w:t>提交响应文件截止时间的当月成立但因税务机关</w:t>
      </w:r>
      <w:r>
        <w:rPr>
          <w:rStyle w:val="19"/>
          <w:highlight w:val="none"/>
        </w:rPr>
        <w:t>/</w:t>
      </w:r>
      <w:r>
        <w:rPr>
          <w:rStyle w:val="19"/>
          <w:rFonts w:ascii="宋体" w:hAnsi="宋体" w:eastAsia="宋体" w:cs="宋体"/>
          <w:highlight w:val="none"/>
          <w:lang w:val="zh-TW" w:eastAsia="zh-TW"/>
        </w:rPr>
        <w:t>社会保障资金管理机关原因导致其尚未依法缴纳社会保障资金的供应商，提供依法缴纳社会保障资金承诺书原件（格式自拟），该承诺书视同社会保险凭据。</w:t>
      </w:r>
    </w:p>
    <w:p w14:paraId="49C84BD1">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24115C15">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49064C39">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11A70233">
      <w:pPr>
        <w:rPr>
          <w:highlight w:val="none"/>
          <w:lang w:eastAsia="zh-TW"/>
        </w:rPr>
      </w:pPr>
      <w:r>
        <w:rPr>
          <w:rStyle w:val="19"/>
          <w:rFonts w:ascii="Arial Unicode MS" w:hAnsi="Arial Unicode MS" w:eastAsia="Arial Unicode MS" w:cs="Arial Unicode MS"/>
          <w:highlight w:val="none"/>
          <w:lang w:eastAsia="zh-TW"/>
        </w:rPr>
        <w:br w:type="page"/>
      </w:r>
    </w:p>
    <w:p w14:paraId="4F0C09AF">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8 </w:t>
      </w:r>
      <w:r>
        <w:rPr>
          <w:rStyle w:val="19"/>
          <w:highlight w:val="none"/>
          <w:lang w:val="zh-TW" w:eastAsia="zh-TW"/>
        </w:rPr>
        <w:t>参加采购活动前三年内在经营活动中没有重大违法记录书面声明</w:t>
      </w:r>
    </w:p>
    <w:p w14:paraId="1BDC7065">
      <w:pPr>
        <w:pStyle w:val="8"/>
        <w:spacing w:before="0" w:after="0"/>
        <w:rPr>
          <w:rStyle w:val="19"/>
          <w:highlight w:val="none"/>
        </w:rPr>
      </w:pPr>
    </w:p>
    <w:p w14:paraId="72D082CB">
      <w:pPr>
        <w:pStyle w:val="8"/>
        <w:spacing w:before="0" w:after="0"/>
        <w:rPr>
          <w:rStyle w:val="19"/>
          <w:highlight w:val="none"/>
          <w:lang w:val="zh-TW" w:eastAsia="zh-TW"/>
        </w:rPr>
      </w:pPr>
      <w:r>
        <w:rPr>
          <w:rStyle w:val="19"/>
          <w:rFonts w:ascii="宋体" w:hAnsi="宋体" w:eastAsia="宋体" w:cs="宋体"/>
          <w:highlight w:val="none"/>
          <w:lang w:val="zh-TW" w:eastAsia="zh-TW"/>
        </w:rPr>
        <w:t>致：（采购人或采购代理机构）</w:t>
      </w:r>
    </w:p>
    <w:p w14:paraId="4436971D">
      <w:pPr>
        <w:pStyle w:val="8"/>
        <w:spacing w:before="0" w:after="0"/>
        <w:rPr>
          <w:rStyle w:val="19"/>
          <w:highlight w:val="none"/>
          <w:lang w:val="zh-TW" w:eastAsia="zh-TW"/>
        </w:rPr>
      </w:pPr>
      <w:r>
        <w:rPr>
          <w:rStyle w:val="19"/>
          <w:rFonts w:ascii="宋体" w:hAnsi="宋体" w:eastAsia="宋体" w:cs="宋体"/>
          <w:highlight w:val="none"/>
          <w:lang w:val="zh-TW" w:eastAsia="zh-TW"/>
        </w:rPr>
        <w:t>参加采购活动前三年内，我方在经营活动中没有重大违法记录，即没有因违法经营受到刑事处罚或责令停产停业、吊销许可证或执照、较大数额罚款等行政处罚。否则产生不利后果由我方承担责任。</w:t>
      </w:r>
    </w:p>
    <w:p w14:paraId="7D5006A1">
      <w:pPr>
        <w:widowControl/>
        <w:jc w:val="left"/>
        <w:rPr>
          <w:rStyle w:val="19"/>
          <w:rFonts w:ascii="Times New Roman" w:hAnsi="Times New Roman" w:eastAsia="Times New Roman" w:cs="Times New Roman"/>
          <w:highlight w:val="none"/>
        </w:rPr>
      </w:pPr>
    </w:p>
    <w:p w14:paraId="021B3931">
      <w:pPr>
        <w:pStyle w:val="8"/>
        <w:spacing w:before="0" w:after="0"/>
        <w:rPr>
          <w:rStyle w:val="19"/>
          <w:highlight w:val="none"/>
          <w:lang w:val="zh-TW" w:eastAsia="zh-TW"/>
        </w:rPr>
      </w:pPr>
      <w:r>
        <w:rPr>
          <w:rStyle w:val="19"/>
          <w:rFonts w:ascii="宋体" w:hAnsi="宋体" w:eastAsia="宋体" w:cs="宋体"/>
          <w:highlight w:val="none"/>
          <w:lang w:val="zh-TW" w:eastAsia="zh-TW"/>
        </w:rPr>
        <w:t>特此申明。</w:t>
      </w:r>
    </w:p>
    <w:p w14:paraId="696DB316">
      <w:pPr>
        <w:widowControl/>
        <w:jc w:val="left"/>
        <w:rPr>
          <w:rStyle w:val="19"/>
          <w:rFonts w:ascii="Times New Roman" w:hAnsi="Times New Roman" w:eastAsia="Times New Roman" w:cs="Times New Roman"/>
          <w:highlight w:val="none"/>
        </w:rPr>
      </w:pPr>
    </w:p>
    <w:p w14:paraId="307C4C3B">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w:t>
      </w:r>
    </w:p>
    <w:p w14:paraId="2B8539DE">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3109C999">
      <w:pPr>
        <w:pStyle w:val="8"/>
        <w:spacing w:before="0" w:after="0"/>
        <w:rPr>
          <w:rStyle w:val="19"/>
          <w:highlight w:val="none"/>
          <w:lang w:eastAsia="zh-TW"/>
        </w:rPr>
      </w:pPr>
    </w:p>
    <w:p w14:paraId="5F87C527">
      <w:pPr>
        <w:pStyle w:val="8"/>
        <w:spacing w:before="0" w:after="0"/>
        <w:rPr>
          <w:rStyle w:val="19"/>
          <w:highlight w:val="none"/>
        </w:rPr>
      </w:pPr>
      <w:r>
        <w:rPr>
          <w:rStyle w:val="19"/>
          <w:rFonts w:ascii="Arial Unicode MS" w:hAnsi="Arial Unicode MS" w:eastAsia="Arial Unicode MS" w:cs="Arial Unicode MS"/>
          <w:b w:val="0"/>
          <w:bCs w:val="0"/>
          <w:highlight w:val="none"/>
        </w:rPr>
        <w:t>※</w:t>
      </w:r>
      <w:r>
        <w:rPr>
          <w:rStyle w:val="19"/>
          <w:rFonts w:ascii="宋体" w:hAnsi="宋体" w:eastAsia="宋体" w:cs="宋体"/>
          <w:highlight w:val="none"/>
          <w:lang w:val="zh-TW" w:eastAsia="zh-TW"/>
        </w:rPr>
        <w:t>注意：</w:t>
      </w:r>
    </w:p>
    <w:p w14:paraId="76A34973">
      <w:pPr>
        <w:pStyle w:val="8"/>
        <w:spacing w:before="0" w:after="0"/>
        <w:rPr>
          <w:rStyle w:val="19"/>
          <w:highlight w:val="none"/>
        </w:rPr>
      </w:pPr>
      <w:r>
        <w:rPr>
          <w:rStyle w:val="19"/>
          <w:rFonts w:hint="eastAsia" w:eastAsia="宋体"/>
          <w:highlight w:val="none"/>
          <w:lang w:eastAsia="zh-CN"/>
        </w:rPr>
        <w:t>1.</w:t>
      </w:r>
      <w:r>
        <w:rPr>
          <w:rStyle w:val="19"/>
          <w:highlight w:val="none"/>
        </w:rPr>
        <w:t>“</w:t>
      </w:r>
      <w:r>
        <w:rPr>
          <w:rStyle w:val="19"/>
          <w:rFonts w:ascii="宋体" w:hAnsi="宋体" w:eastAsia="宋体" w:cs="宋体"/>
          <w:highlight w:val="none"/>
          <w:lang w:val="zh-TW" w:eastAsia="zh-TW"/>
        </w:rPr>
        <w:t>重大违法记录</w:t>
      </w:r>
      <w:r>
        <w:rPr>
          <w:rStyle w:val="19"/>
          <w:highlight w:val="none"/>
        </w:rPr>
        <w:t>”</w:t>
      </w:r>
      <w:r>
        <w:rPr>
          <w:rStyle w:val="19"/>
          <w:rFonts w:ascii="宋体" w:hAnsi="宋体" w:eastAsia="宋体" w:cs="宋体"/>
          <w:highlight w:val="none"/>
          <w:lang w:val="zh-TW" w:eastAsia="zh-TW"/>
        </w:rPr>
        <w:t>指供应商因违法经营受到刑事处罚或责令停产停业、吊销许可证或执照、较大数额罚款等行政处罚。根据财库〔</w:t>
      </w:r>
      <w:r>
        <w:rPr>
          <w:rStyle w:val="19"/>
          <w:highlight w:val="none"/>
        </w:rPr>
        <w:t>2022</w:t>
      </w:r>
      <w:r>
        <w:rPr>
          <w:rStyle w:val="19"/>
          <w:rFonts w:ascii="宋体" w:hAnsi="宋体" w:eastAsia="宋体" w:cs="宋体"/>
          <w:highlight w:val="none"/>
          <w:lang w:val="zh-TW" w:eastAsia="zh-TW"/>
        </w:rPr>
        <w:t>〕</w:t>
      </w:r>
      <w:r>
        <w:rPr>
          <w:rStyle w:val="19"/>
          <w:highlight w:val="none"/>
        </w:rPr>
        <w:t>3</w:t>
      </w:r>
      <w:r>
        <w:rPr>
          <w:rStyle w:val="19"/>
          <w:rFonts w:ascii="宋体" w:hAnsi="宋体" w:eastAsia="宋体" w:cs="宋体"/>
          <w:highlight w:val="none"/>
          <w:lang w:val="zh-TW" w:eastAsia="zh-TW"/>
        </w:rPr>
        <w:t>号文件的规定，</w:t>
      </w:r>
      <w:r>
        <w:rPr>
          <w:rStyle w:val="19"/>
          <w:highlight w:val="none"/>
        </w:rPr>
        <w:t>“</w:t>
      </w:r>
      <w:r>
        <w:rPr>
          <w:rStyle w:val="19"/>
          <w:rFonts w:ascii="宋体" w:hAnsi="宋体" w:eastAsia="宋体" w:cs="宋体"/>
          <w:highlight w:val="none"/>
          <w:lang w:val="zh-TW" w:eastAsia="zh-TW"/>
        </w:rPr>
        <w:t>较大数额罚款</w:t>
      </w:r>
      <w:r>
        <w:rPr>
          <w:rStyle w:val="19"/>
          <w:highlight w:val="none"/>
        </w:rPr>
        <w:t>”</w:t>
      </w:r>
      <w:r>
        <w:rPr>
          <w:rStyle w:val="19"/>
          <w:rFonts w:ascii="宋体" w:hAnsi="宋体" w:eastAsia="宋体" w:cs="宋体"/>
          <w:highlight w:val="none"/>
          <w:lang w:val="zh-TW" w:eastAsia="zh-TW"/>
        </w:rPr>
        <w:t>认定为</w:t>
      </w:r>
      <w:r>
        <w:rPr>
          <w:rStyle w:val="19"/>
          <w:highlight w:val="none"/>
        </w:rPr>
        <w:t>200</w:t>
      </w:r>
      <w:r>
        <w:rPr>
          <w:rStyle w:val="19"/>
          <w:rFonts w:ascii="宋体" w:hAnsi="宋体" w:eastAsia="宋体" w:cs="宋体"/>
          <w:highlight w:val="none"/>
          <w:lang w:val="zh-TW" w:eastAsia="zh-TW"/>
        </w:rPr>
        <w:t>万元以上的罚款，法律、行政法规以及国务院有关部门明确规定相关领域</w:t>
      </w:r>
      <w:r>
        <w:rPr>
          <w:rStyle w:val="19"/>
          <w:highlight w:val="none"/>
        </w:rPr>
        <w:t>“</w:t>
      </w:r>
      <w:r>
        <w:rPr>
          <w:rStyle w:val="19"/>
          <w:rFonts w:ascii="宋体" w:hAnsi="宋体" w:eastAsia="宋体" w:cs="宋体"/>
          <w:highlight w:val="none"/>
          <w:lang w:val="zh-TW" w:eastAsia="zh-TW"/>
        </w:rPr>
        <w:t>较大数额罚款</w:t>
      </w:r>
      <w:r>
        <w:rPr>
          <w:rStyle w:val="19"/>
          <w:highlight w:val="none"/>
        </w:rPr>
        <w:t>”</w:t>
      </w:r>
      <w:r>
        <w:rPr>
          <w:rStyle w:val="19"/>
          <w:rFonts w:ascii="宋体" w:hAnsi="宋体" w:eastAsia="宋体" w:cs="宋体"/>
          <w:highlight w:val="none"/>
          <w:lang w:val="zh-TW" w:eastAsia="zh-TW"/>
        </w:rPr>
        <w:t>标准高于</w:t>
      </w:r>
      <w:r>
        <w:rPr>
          <w:rStyle w:val="19"/>
          <w:highlight w:val="none"/>
        </w:rPr>
        <w:t>200</w:t>
      </w:r>
      <w:r>
        <w:rPr>
          <w:rStyle w:val="19"/>
          <w:rFonts w:ascii="宋体" w:hAnsi="宋体" w:eastAsia="宋体" w:cs="宋体"/>
          <w:highlight w:val="none"/>
          <w:lang w:val="zh-TW" w:eastAsia="zh-TW"/>
        </w:rPr>
        <w:t>万元的，从其规定。</w:t>
      </w:r>
    </w:p>
    <w:p w14:paraId="7145AA46">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请供应商根据实际情况如实声明，否则视为提供虚假材料。</w:t>
      </w:r>
    </w:p>
    <w:p w14:paraId="18A2360B">
      <w:pPr>
        <w:rPr>
          <w:highlight w:val="none"/>
        </w:rPr>
      </w:pPr>
      <w:r>
        <w:rPr>
          <w:rStyle w:val="19"/>
          <w:rFonts w:ascii="Arial Unicode MS" w:hAnsi="Arial Unicode MS" w:eastAsia="Arial Unicode MS" w:cs="Arial Unicode MS"/>
          <w:sz w:val="24"/>
          <w:szCs w:val="24"/>
          <w:highlight w:val="none"/>
        </w:rPr>
        <w:br w:type="page"/>
      </w:r>
    </w:p>
    <w:p w14:paraId="22000C27">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 xml:space="preserve">9 </w:t>
      </w:r>
      <w:r>
        <w:rPr>
          <w:rStyle w:val="19"/>
          <w:highlight w:val="none"/>
          <w:lang w:val="zh-TW" w:eastAsia="zh-TW"/>
        </w:rPr>
        <w:t>无金融风险及重大违约事件书面声明</w:t>
      </w:r>
    </w:p>
    <w:p w14:paraId="76DF0AEF">
      <w:pPr>
        <w:pStyle w:val="8"/>
        <w:spacing w:before="0" w:after="0"/>
        <w:rPr>
          <w:rStyle w:val="19"/>
          <w:highlight w:val="none"/>
        </w:rPr>
      </w:pPr>
    </w:p>
    <w:p w14:paraId="65B359B3">
      <w:pPr>
        <w:pStyle w:val="8"/>
        <w:spacing w:before="0" w:after="0"/>
        <w:rPr>
          <w:rStyle w:val="19"/>
          <w:highlight w:val="none"/>
          <w:lang w:val="zh-TW" w:eastAsia="zh-TW"/>
        </w:rPr>
      </w:pPr>
      <w:r>
        <w:rPr>
          <w:rStyle w:val="19"/>
          <w:rFonts w:ascii="宋体" w:hAnsi="宋体" w:eastAsia="宋体" w:cs="宋体"/>
          <w:highlight w:val="none"/>
          <w:lang w:val="zh-TW" w:eastAsia="zh-TW"/>
        </w:rPr>
        <w:t>致：（采购人或采购代理机构）</w:t>
      </w:r>
    </w:p>
    <w:p w14:paraId="2C851101">
      <w:pPr>
        <w:pStyle w:val="8"/>
        <w:spacing w:before="0" w:after="0"/>
        <w:rPr>
          <w:rStyle w:val="19"/>
          <w:rFonts w:ascii="宋体" w:hAnsi="宋体" w:eastAsia="宋体" w:cs="宋体"/>
          <w:highlight w:val="none"/>
          <w:lang w:val="zh-TW" w:eastAsia="zh-TW"/>
        </w:rPr>
      </w:pPr>
    </w:p>
    <w:p w14:paraId="07EA1933">
      <w:pPr>
        <w:pStyle w:val="8"/>
        <w:spacing w:before="0" w:after="0"/>
        <w:rPr>
          <w:rStyle w:val="19"/>
          <w:highlight w:val="none"/>
        </w:rPr>
      </w:pPr>
      <w:r>
        <w:rPr>
          <w:rStyle w:val="19"/>
          <w:rFonts w:ascii="宋体" w:hAnsi="宋体" w:eastAsia="宋体" w:cs="宋体"/>
          <w:highlight w:val="none"/>
          <w:lang w:val="zh-TW" w:eastAsia="zh-TW"/>
        </w:rPr>
        <w:t>格式自拟</w:t>
      </w:r>
      <w:r>
        <w:rPr>
          <w:rStyle w:val="19"/>
          <w:highlight w:val="none"/>
        </w:rPr>
        <w:t> </w:t>
      </w:r>
    </w:p>
    <w:p w14:paraId="3AD57818">
      <w:pPr>
        <w:rPr>
          <w:highlight w:val="none"/>
        </w:rPr>
      </w:pPr>
      <w:r>
        <w:rPr>
          <w:rStyle w:val="19"/>
          <w:rFonts w:ascii="Arial Unicode MS" w:hAnsi="Arial Unicode MS" w:eastAsia="Arial Unicode MS" w:cs="Arial Unicode MS"/>
          <w:sz w:val="24"/>
          <w:szCs w:val="24"/>
          <w:highlight w:val="none"/>
        </w:rPr>
        <w:br w:type="page"/>
      </w:r>
    </w:p>
    <w:p w14:paraId="43CB4915">
      <w:pPr>
        <w:pStyle w:val="8"/>
        <w:spacing w:before="0" w:after="0"/>
        <w:rPr>
          <w:rStyle w:val="19"/>
          <w:highlight w:val="none"/>
        </w:rPr>
      </w:pPr>
      <w:bookmarkStart w:id="7" w:name="OLE_LINK5"/>
      <w:r>
        <w:rPr>
          <w:rStyle w:val="19"/>
          <w:rFonts w:ascii="宋体" w:hAnsi="宋体" w:eastAsia="宋体" w:cs="宋体"/>
          <w:highlight w:val="none"/>
          <w:lang w:val="zh-TW" w:eastAsia="zh-TW"/>
        </w:rPr>
        <w:t>附件</w:t>
      </w:r>
      <w:r>
        <w:rPr>
          <w:rStyle w:val="19"/>
          <w:highlight w:val="none"/>
        </w:rPr>
        <w:t>10</w:t>
      </w:r>
      <w:r>
        <w:rPr>
          <w:rStyle w:val="19"/>
          <w:rFonts w:ascii="宋体" w:hAnsi="宋体" w:eastAsia="宋体" w:cs="宋体"/>
          <w:highlight w:val="none"/>
          <w:lang w:val="zh-TW" w:eastAsia="zh-TW"/>
        </w:rPr>
        <w:t>：</w:t>
      </w:r>
      <w:bookmarkEnd w:id="7"/>
      <w:r>
        <w:rPr>
          <w:rStyle w:val="19"/>
          <w:rFonts w:ascii="宋体" w:hAnsi="宋体" w:eastAsia="宋体" w:cs="宋体"/>
          <w:highlight w:val="none"/>
          <w:lang w:val="zh-TW" w:eastAsia="zh-TW"/>
        </w:rPr>
        <w:t>信用记录查询结果</w:t>
      </w:r>
    </w:p>
    <w:p w14:paraId="68BF9433">
      <w:pPr>
        <w:pStyle w:val="8"/>
        <w:spacing w:line="480" w:lineRule="atLeast"/>
        <w:ind w:firstLine="480"/>
        <w:rPr>
          <w:rStyle w:val="19"/>
          <w:rFonts w:ascii="宋体" w:hAnsi="宋体" w:eastAsia="宋体" w:cs="宋体"/>
          <w:highlight w:val="none"/>
        </w:rPr>
      </w:pPr>
      <w:r>
        <w:rPr>
          <w:rStyle w:val="19"/>
          <w:rFonts w:hint="eastAsia" w:ascii="宋体" w:hAnsi="宋体" w:eastAsia="宋体" w:cs="宋体"/>
          <w:highlight w:val="none"/>
          <w:lang w:eastAsia="zh-CN"/>
        </w:rPr>
        <w:t>1.</w:t>
      </w:r>
      <w:r>
        <w:rPr>
          <w:rStyle w:val="19"/>
          <w:rFonts w:ascii="宋体" w:hAnsi="宋体" w:eastAsia="宋体" w:cs="宋体"/>
          <w:highlight w:val="none"/>
          <w:lang w:val="zh-TW" w:eastAsia="zh-TW"/>
        </w:rPr>
        <w:t>由评审小组通过网站查询并打印供应商的信用记录。</w:t>
      </w:r>
    </w:p>
    <w:p w14:paraId="18A5661C">
      <w:pPr>
        <w:pStyle w:val="8"/>
        <w:spacing w:line="480" w:lineRule="atLeast"/>
        <w:ind w:firstLine="480"/>
        <w:rPr>
          <w:rStyle w:val="19"/>
          <w:rFonts w:ascii="宋体" w:hAnsi="宋体" w:eastAsia="宋体" w:cs="宋体"/>
          <w:highlight w:val="none"/>
        </w:rPr>
      </w:pPr>
      <w:r>
        <w:rPr>
          <w:rStyle w:val="19"/>
          <w:rFonts w:hint="eastAsia" w:ascii="宋体" w:hAnsi="宋体" w:eastAsia="宋体" w:cs="宋体"/>
          <w:highlight w:val="none"/>
          <w:lang w:eastAsia="zh-CN"/>
        </w:rPr>
        <w:t>2.</w:t>
      </w:r>
      <w:r>
        <w:rPr>
          <w:rStyle w:val="19"/>
          <w:rFonts w:ascii="宋体" w:hAnsi="宋体" w:eastAsia="宋体" w:cs="宋体"/>
          <w:highlight w:val="none"/>
          <w:lang w:val="zh-TW" w:eastAsia="zh-TW"/>
        </w:rPr>
        <w:t>经查询，供应商参加本项目采购活动</w:t>
      </w:r>
      <w:r>
        <w:rPr>
          <w:rStyle w:val="19"/>
          <w:rFonts w:hint="eastAsia" w:ascii="宋体" w:hAnsi="宋体" w:eastAsia="宋体" w:cs="宋体"/>
          <w:highlight w:val="none"/>
          <w:lang w:val="zh-TW" w:eastAsia="zh-CN"/>
        </w:rPr>
        <w:t>（</w:t>
      </w:r>
      <w:r>
        <w:rPr>
          <w:rStyle w:val="19"/>
          <w:rFonts w:ascii="宋体" w:hAnsi="宋体" w:eastAsia="宋体" w:cs="宋体"/>
          <w:highlight w:val="none"/>
          <w:lang w:val="zh-TW" w:eastAsia="zh-TW"/>
        </w:rPr>
        <w:t>响应文件递交截止时间</w:t>
      </w:r>
      <w:r>
        <w:rPr>
          <w:rStyle w:val="19"/>
          <w:rFonts w:hint="eastAsia" w:ascii="宋体" w:hAnsi="宋体" w:eastAsia="宋体" w:cs="宋体"/>
          <w:highlight w:val="none"/>
          <w:lang w:val="zh-TW" w:eastAsia="zh-CN"/>
        </w:rPr>
        <w:t>）</w:t>
      </w:r>
      <w:r>
        <w:rPr>
          <w:rStyle w:val="19"/>
          <w:rFonts w:ascii="宋体" w:hAnsi="宋体" w:eastAsia="宋体" w:cs="宋体"/>
          <w:highlight w:val="none"/>
          <w:lang w:val="zh-TW" w:eastAsia="zh-TW"/>
        </w:rPr>
        <w:t>前三年内被列入失信被执行人名单、重大税收违法案件当事人名单、政府采购严重违法失信行为记录名单及其他重大违法记录且相关信用惩戒期限未满的，其资格审查不合格。</w:t>
      </w:r>
    </w:p>
    <w:p w14:paraId="1C4B0422">
      <w:pPr>
        <w:pStyle w:val="8"/>
        <w:spacing w:line="480" w:lineRule="atLeast"/>
        <w:ind w:firstLine="480"/>
        <w:rPr>
          <w:rStyle w:val="19"/>
          <w:rFonts w:ascii="宋体" w:hAnsi="宋体" w:eastAsia="宋体" w:cs="宋体"/>
          <w:highlight w:val="none"/>
        </w:rPr>
      </w:pPr>
      <w:r>
        <w:rPr>
          <w:rStyle w:val="19"/>
          <w:rFonts w:hint="eastAsia" w:ascii="宋体" w:hAnsi="宋体" w:eastAsia="宋体" w:cs="宋体"/>
          <w:highlight w:val="none"/>
          <w:lang w:eastAsia="zh-CN"/>
        </w:rPr>
        <w:t>3.</w:t>
      </w:r>
      <w:r>
        <w:rPr>
          <w:rStyle w:val="19"/>
          <w:rFonts w:ascii="宋体" w:hAnsi="宋体" w:eastAsia="宋体" w:cs="宋体"/>
          <w:highlight w:val="none"/>
          <w:lang w:val="zh-TW" w:eastAsia="zh-TW"/>
        </w:rPr>
        <w:t>供应商应了解自身的信用记录情况。当供应商受到</w:t>
      </w:r>
      <w:r>
        <w:rPr>
          <w:rStyle w:val="19"/>
          <w:rFonts w:ascii="宋体" w:hAnsi="宋体" w:eastAsia="宋体" w:cs="宋体"/>
          <w:highlight w:val="none"/>
        </w:rPr>
        <w:t>200</w:t>
      </w:r>
      <w:r>
        <w:rPr>
          <w:rStyle w:val="19"/>
          <w:rFonts w:ascii="宋体" w:hAnsi="宋体" w:eastAsia="宋体" w:cs="宋体"/>
          <w:highlight w:val="none"/>
          <w:lang w:val="zh-TW" w:eastAsia="zh-TW"/>
        </w:rPr>
        <w:t>万以上罚款的行政处罚且该罚款不</w:t>
      </w:r>
      <w:r>
        <w:rPr>
          <w:rStyle w:val="19"/>
          <w:rFonts w:hint="eastAsia" w:ascii="宋体" w:hAnsi="宋体" w:eastAsia="宋体" w:cs="宋体"/>
          <w:highlight w:val="none"/>
          <w:lang w:val="zh-TW" w:eastAsia="zh-CN"/>
        </w:rPr>
        <w:t>属于</w:t>
      </w:r>
      <w:r>
        <w:rPr>
          <w:rStyle w:val="19"/>
          <w:rFonts w:ascii="宋体" w:hAnsi="宋体" w:eastAsia="宋体" w:cs="宋体"/>
          <w:highlight w:val="none"/>
          <w:lang w:val="zh-TW" w:eastAsia="zh-TW"/>
        </w:rPr>
        <w:t>较大数额罚款时，供应商应在响应文件中提供此项罚款不属于较大数额罚款的依据（如提供：相关法律制度的规定、行政执法机构对该罚款不属于较大数额罚款的认定或者其他有效依据）。</w:t>
      </w:r>
    </w:p>
    <w:p w14:paraId="04EA5C87">
      <w:pPr>
        <w:pStyle w:val="6"/>
        <w:rPr>
          <w:rStyle w:val="19"/>
          <w:highlight w:val="none"/>
        </w:rPr>
      </w:pPr>
    </w:p>
    <w:p w14:paraId="2DEC6828">
      <w:pPr>
        <w:widowControl/>
        <w:spacing w:line="480" w:lineRule="atLeast"/>
        <w:jc w:val="center"/>
        <w:rPr>
          <w:highlight w:val="none"/>
        </w:rPr>
      </w:pPr>
      <w:r>
        <w:rPr>
          <w:rStyle w:val="19"/>
          <w:rFonts w:ascii="Arial Unicode MS" w:hAnsi="Arial Unicode MS" w:eastAsia="Arial Unicode MS" w:cs="Arial Unicode MS"/>
          <w:highlight w:val="none"/>
        </w:rPr>
        <w:br w:type="page"/>
      </w:r>
    </w:p>
    <w:p w14:paraId="61649A73">
      <w:pPr>
        <w:pStyle w:val="4"/>
        <w:widowControl/>
        <w:spacing w:line="480" w:lineRule="atLeast"/>
        <w:jc w:val="center"/>
        <w:rPr>
          <w:rStyle w:val="19"/>
          <w:rFonts w:ascii="Times New Roman" w:hAnsi="Times New Roman" w:eastAsia="Times New Roman" w:cs="Times New Roman"/>
          <w:highlight w:val="none"/>
        </w:rPr>
      </w:pPr>
      <w:r>
        <w:rPr>
          <w:rStyle w:val="19"/>
          <w:highlight w:val="none"/>
          <w:lang w:val="zh-TW" w:eastAsia="zh-TW"/>
        </w:rPr>
        <w:t>附件</w:t>
      </w:r>
      <w:r>
        <w:rPr>
          <w:rStyle w:val="19"/>
          <w:rFonts w:ascii="Times New Roman" w:hAnsi="Times New Roman"/>
          <w:highlight w:val="none"/>
        </w:rPr>
        <w:t>1</w:t>
      </w:r>
      <w:r>
        <w:rPr>
          <w:rStyle w:val="19"/>
          <w:rFonts w:hint="eastAsia" w:ascii="Times New Roman" w:hAnsi="Times New Roman"/>
          <w:highlight w:val="none"/>
          <w:lang w:val="en-US" w:eastAsia="zh-CN"/>
        </w:rPr>
        <w:t>1</w:t>
      </w:r>
      <w:r>
        <w:rPr>
          <w:rStyle w:val="19"/>
          <w:rFonts w:ascii="Times New Roman" w:hAnsi="Times New Roman"/>
          <w:highlight w:val="none"/>
        </w:rPr>
        <w:t xml:space="preserve"> </w:t>
      </w:r>
      <w:r>
        <w:rPr>
          <w:rStyle w:val="19"/>
          <w:highlight w:val="none"/>
          <w:lang w:val="zh-TW" w:eastAsia="zh-TW"/>
        </w:rPr>
        <w:t>廉政承诺书</w:t>
      </w:r>
    </w:p>
    <w:p w14:paraId="6B861866">
      <w:pPr>
        <w:rPr>
          <w:rStyle w:val="19"/>
          <w:rFonts w:ascii="Times New Roman" w:hAnsi="Times New Roman" w:eastAsia="Times New Roman" w:cs="Times New Roman"/>
          <w:highlight w:val="none"/>
        </w:rPr>
      </w:pPr>
      <w:r>
        <w:rPr>
          <w:rStyle w:val="19"/>
          <w:rFonts w:ascii="Times New Roman" w:hAnsi="Times New Roman"/>
          <w:highlight w:val="none"/>
        </w:rPr>
        <w:t xml:space="preserve">  </w:t>
      </w:r>
    </w:p>
    <w:p w14:paraId="1262ED1B">
      <w:pPr>
        <w:pStyle w:val="8"/>
        <w:spacing w:before="0" w:after="0"/>
        <w:rPr>
          <w:rStyle w:val="19"/>
          <w:highlight w:val="none"/>
          <w:lang w:val="zh-TW" w:eastAsia="zh-TW"/>
        </w:rPr>
      </w:pPr>
      <w:r>
        <w:rPr>
          <w:rStyle w:val="19"/>
          <w:rFonts w:ascii="宋体" w:hAnsi="宋体" w:eastAsia="宋体" w:cs="宋体"/>
          <w:highlight w:val="none"/>
          <w:lang w:val="zh-TW" w:eastAsia="zh-TW"/>
        </w:rPr>
        <w:t>致：（采购人或采购代理机构）</w:t>
      </w:r>
    </w:p>
    <w:p w14:paraId="782ED595">
      <w:pPr>
        <w:spacing w:line="360" w:lineRule="auto"/>
        <w:ind w:firstLine="482"/>
        <w:rPr>
          <w:rStyle w:val="19"/>
          <w:rFonts w:ascii="Times New Roman" w:hAnsi="Times New Roman" w:eastAsia="Times New Roman" w:cs="Times New Roman"/>
          <w:b/>
          <w:bCs/>
          <w:kern w:val="0"/>
          <w:sz w:val="24"/>
          <w:szCs w:val="24"/>
          <w:highlight w:val="none"/>
          <w:lang w:val="zh-TW" w:eastAsia="zh-TW"/>
        </w:rPr>
      </w:pPr>
      <w:r>
        <w:rPr>
          <w:rStyle w:val="19"/>
          <w:rFonts w:ascii="宋体" w:hAnsi="宋体" w:eastAsia="宋体" w:cs="宋体"/>
          <w:b/>
          <w:bCs/>
          <w:kern w:val="0"/>
          <w:sz w:val="24"/>
          <w:szCs w:val="24"/>
          <w:highlight w:val="none"/>
          <w:lang w:val="zh-TW" w:eastAsia="zh-TW"/>
        </w:rPr>
        <w:t>我行承诺：参加天津大学福州国际联合学院资金存管服务项目活动，不向天津大学福州国际联合学院</w:t>
      </w:r>
      <w:r>
        <w:rPr>
          <w:rStyle w:val="19"/>
          <w:rFonts w:hint="eastAsia" w:ascii="宋体" w:hAnsi="宋体" w:eastAsia="宋体" w:cs="宋体"/>
          <w:b/>
          <w:bCs/>
          <w:kern w:val="0"/>
          <w:sz w:val="24"/>
          <w:szCs w:val="24"/>
          <w:highlight w:val="none"/>
          <w:lang w:val="zh-TW" w:eastAsia="zh-CN"/>
        </w:rPr>
        <w:t>的</w:t>
      </w:r>
      <w:r>
        <w:rPr>
          <w:rStyle w:val="19"/>
          <w:rFonts w:hint="eastAsia" w:ascii="宋体" w:hAnsi="宋体" w:eastAsia="宋体" w:cs="宋体"/>
          <w:b/>
          <w:bCs/>
          <w:kern w:val="0"/>
          <w:sz w:val="24"/>
          <w:szCs w:val="24"/>
          <w:highlight w:val="none"/>
          <w:lang w:val="zh-TW" w:eastAsia="zh-TW"/>
        </w:rPr>
        <w:t>相关负责人</w:t>
      </w:r>
      <w:r>
        <w:rPr>
          <w:rStyle w:val="19"/>
          <w:rFonts w:hint="eastAsia" w:ascii="宋体" w:hAnsi="宋体" w:eastAsia="宋体" w:cs="宋体"/>
          <w:b/>
          <w:bCs/>
          <w:kern w:val="0"/>
          <w:sz w:val="24"/>
          <w:szCs w:val="24"/>
          <w:highlight w:val="none"/>
          <w:lang w:val="zh-TW" w:eastAsia="zh-CN"/>
        </w:rPr>
        <w:t>、</w:t>
      </w:r>
      <w:r>
        <w:rPr>
          <w:rStyle w:val="19"/>
          <w:rFonts w:hint="eastAsia" w:ascii="宋体" w:hAnsi="宋体" w:eastAsia="宋体" w:cs="宋体"/>
          <w:b/>
          <w:bCs/>
          <w:kern w:val="0"/>
          <w:sz w:val="24"/>
          <w:szCs w:val="24"/>
          <w:highlight w:val="none"/>
          <w:lang w:val="zh-TW" w:eastAsia="zh-TW"/>
        </w:rPr>
        <w:t>工作人员及其亲属提供任何形式的回扣、礼金、有价证券、支付凭证、贵重物品，或安排宴请、旅游、健身、娱乐等活动，不进行可能影响采购公正性的任何私下接触。</w:t>
      </w:r>
    </w:p>
    <w:p w14:paraId="11DA5F48">
      <w:pPr>
        <w:rPr>
          <w:rStyle w:val="19"/>
          <w:rFonts w:ascii="Times New Roman" w:hAnsi="Times New Roman" w:eastAsia="Times New Roman" w:cs="Times New Roman"/>
          <w:highlight w:val="none"/>
        </w:rPr>
      </w:pPr>
    </w:p>
    <w:p w14:paraId="0185F579">
      <w:pPr>
        <w:rPr>
          <w:rStyle w:val="19"/>
          <w:rFonts w:ascii="Times New Roman" w:hAnsi="Times New Roman" w:eastAsia="Times New Roman" w:cs="Times New Roman"/>
          <w:highlight w:val="none"/>
        </w:rPr>
      </w:pPr>
    </w:p>
    <w:p w14:paraId="0B26CBCC">
      <w:pPr>
        <w:rPr>
          <w:rStyle w:val="19"/>
          <w:rFonts w:ascii="Times New Roman" w:hAnsi="Times New Roman" w:eastAsia="Times New Roman" w:cs="Times New Roman"/>
          <w:highlight w:val="none"/>
        </w:rPr>
      </w:pPr>
    </w:p>
    <w:p w14:paraId="6A65045C">
      <w:pPr>
        <w:rPr>
          <w:rStyle w:val="19"/>
          <w:rFonts w:ascii="Times New Roman" w:hAnsi="Times New Roman" w:eastAsia="Times New Roman" w:cs="Times New Roman"/>
          <w:highlight w:val="none"/>
        </w:rPr>
      </w:pPr>
    </w:p>
    <w:p w14:paraId="40652C0E">
      <w:pPr>
        <w:pStyle w:val="8"/>
        <w:spacing w:before="0" w:after="0"/>
        <w:rPr>
          <w:rStyle w:val="19"/>
          <w:highlight w:val="none"/>
        </w:rPr>
      </w:pPr>
      <w:r>
        <w:rPr>
          <w:rStyle w:val="19"/>
          <w:rFonts w:ascii="宋体" w:hAnsi="宋体" w:eastAsia="宋体" w:cs="宋体"/>
          <w:highlight w:val="none"/>
          <w:lang w:val="zh-TW" w:eastAsia="zh-TW"/>
        </w:rPr>
        <w:t>供应商代表：　　　　</w:t>
      </w:r>
      <w:r>
        <w:rPr>
          <w:rStyle w:val="19"/>
          <w:highlight w:val="none"/>
        </w:rPr>
        <w:t> </w:t>
      </w:r>
      <w:r>
        <w:rPr>
          <w:rStyle w:val="19"/>
          <w:rFonts w:ascii="宋体" w:hAnsi="宋体" w:eastAsia="宋体" w:cs="宋体"/>
          <w:highlight w:val="none"/>
          <w:lang w:val="zh-TW" w:eastAsia="zh-TW"/>
        </w:rPr>
        <w:t>（签字）</w:t>
      </w:r>
    </w:p>
    <w:p w14:paraId="0457E32A">
      <w:pPr>
        <w:pStyle w:val="8"/>
        <w:spacing w:before="0" w:after="0"/>
        <w:rPr>
          <w:rStyle w:val="19"/>
          <w:highlight w:val="none"/>
        </w:rPr>
      </w:pPr>
      <w:r>
        <w:rPr>
          <w:rStyle w:val="19"/>
          <w:rFonts w:ascii="宋体" w:hAnsi="宋体" w:eastAsia="宋体" w:cs="宋体"/>
          <w:highlight w:val="none"/>
          <w:lang w:val="zh-TW" w:eastAsia="zh-TW"/>
        </w:rPr>
        <w:t>供应商名称：　　　　</w:t>
      </w:r>
      <w:r>
        <w:rPr>
          <w:rStyle w:val="19"/>
          <w:highlight w:val="none"/>
        </w:rPr>
        <w:t> </w:t>
      </w:r>
      <w:r>
        <w:rPr>
          <w:rStyle w:val="19"/>
          <w:rFonts w:ascii="宋体" w:hAnsi="宋体" w:eastAsia="宋体" w:cs="宋体"/>
          <w:highlight w:val="none"/>
          <w:lang w:val="zh-TW" w:eastAsia="zh-TW"/>
        </w:rPr>
        <w:t>（全称并加盖公章）　　　　</w:t>
      </w:r>
    </w:p>
    <w:p w14:paraId="3AB28013">
      <w:pPr>
        <w:pStyle w:val="8"/>
        <w:spacing w:before="0" w:after="0"/>
        <w:rPr>
          <w:rStyle w:val="19"/>
          <w:highlight w:val="none"/>
          <w:lang w:val="zh-TW" w:eastAsia="zh-TW"/>
        </w:rPr>
      </w:pPr>
      <w:r>
        <w:rPr>
          <w:rStyle w:val="19"/>
          <w:rFonts w:ascii="宋体" w:hAnsi="宋体" w:eastAsia="宋体" w:cs="宋体"/>
          <w:highlight w:val="none"/>
          <w:lang w:val="zh-TW" w:eastAsia="zh-TW"/>
        </w:rPr>
        <w:t>日期：</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年</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月</w:t>
      </w:r>
      <w:r>
        <w:rPr>
          <w:rStyle w:val="19"/>
          <w:rFonts w:ascii="宋体" w:hAnsi="宋体" w:eastAsia="宋体" w:cs="宋体"/>
          <w:highlight w:val="none"/>
          <w:u w:val="single"/>
          <w:lang w:val="zh-TW" w:eastAsia="zh-TW"/>
        </w:rPr>
        <w:t>　　</w:t>
      </w:r>
      <w:r>
        <w:rPr>
          <w:rStyle w:val="19"/>
          <w:rFonts w:ascii="宋体" w:hAnsi="宋体" w:eastAsia="宋体" w:cs="宋体"/>
          <w:highlight w:val="none"/>
          <w:lang w:val="zh-TW" w:eastAsia="zh-TW"/>
        </w:rPr>
        <w:t>日</w:t>
      </w:r>
    </w:p>
    <w:p w14:paraId="6CE82D1F">
      <w:pPr>
        <w:rPr>
          <w:rStyle w:val="19"/>
          <w:rFonts w:ascii="Times New Roman" w:hAnsi="Times New Roman" w:eastAsia="Times New Roman" w:cs="Times New Roman"/>
          <w:highlight w:val="none"/>
        </w:rPr>
      </w:pPr>
    </w:p>
    <w:p w14:paraId="2217DE66">
      <w:pPr>
        <w:rPr>
          <w:rStyle w:val="19"/>
          <w:rFonts w:ascii="Times New Roman" w:hAnsi="Times New Roman" w:eastAsia="Times New Roman" w:cs="Times New Roman"/>
          <w:highlight w:val="none"/>
        </w:rPr>
      </w:pPr>
    </w:p>
    <w:p w14:paraId="08BBA455">
      <w:pPr>
        <w:rPr>
          <w:rStyle w:val="19"/>
          <w:rFonts w:ascii="Times New Roman" w:hAnsi="Times New Roman" w:eastAsia="Times New Roman" w:cs="Times New Roman"/>
          <w:highlight w:val="none"/>
        </w:rPr>
      </w:pPr>
    </w:p>
    <w:p w14:paraId="219C09FA">
      <w:pPr>
        <w:rPr>
          <w:rStyle w:val="19"/>
          <w:rFonts w:ascii="Times New Roman" w:hAnsi="Times New Roman" w:eastAsia="Times New Roman" w:cs="Times New Roman"/>
          <w:highlight w:val="none"/>
        </w:rPr>
      </w:pPr>
    </w:p>
    <w:p w14:paraId="7A377F07">
      <w:pPr>
        <w:rPr>
          <w:highlight w:val="none"/>
        </w:rPr>
      </w:pPr>
      <w:r>
        <w:rPr>
          <w:rStyle w:val="19"/>
          <w:rFonts w:ascii="Arial Unicode MS" w:hAnsi="Arial Unicode MS" w:eastAsia="Arial Unicode MS" w:cs="Arial Unicode MS"/>
          <w:highlight w:val="none"/>
        </w:rPr>
        <w:br w:type="page"/>
      </w:r>
    </w:p>
    <w:p w14:paraId="3E112D20">
      <w:pPr>
        <w:pStyle w:val="8"/>
        <w:spacing w:before="0" w:after="0"/>
        <w:rPr>
          <w:rStyle w:val="19"/>
          <w:highlight w:val="none"/>
          <w:lang w:val="zh-TW" w:eastAsia="zh-TW"/>
        </w:rPr>
      </w:pPr>
      <w:r>
        <w:rPr>
          <w:rStyle w:val="19"/>
          <w:rFonts w:ascii="宋体" w:hAnsi="宋体" w:eastAsia="宋体" w:cs="宋体"/>
          <w:highlight w:val="none"/>
          <w:lang w:val="zh-TW" w:eastAsia="zh-TW"/>
        </w:rPr>
        <w:t>二、技术商务部分</w:t>
      </w:r>
    </w:p>
    <w:p w14:paraId="33FCE896">
      <w:pPr>
        <w:pStyle w:val="8"/>
        <w:spacing w:before="0" w:after="0"/>
        <w:rPr>
          <w:rStyle w:val="19"/>
          <w:highlight w:val="none"/>
        </w:rPr>
      </w:pPr>
      <w:r>
        <w:rPr>
          <w:rStyle w:val="19"/>
          <w:rFonts w:ascii="宋体" w:hAnsi="宋体" w:eastAsia="宋体" w:cs="宋体"/>
          <w:highlight w:val="none"/>
          <w:lang w:val="zh-TW" w:eastAsia="zh-TW"/>
        </w:rPr>
        <w:t>附件</w:t>
      </w:r>
      <w:r>
        <w:rPr>
          <w:rStyle w:val="19"/>
          <w:highlight w:val="none"/>
        </w:rPr>
        <w:t xml:space="preserve">1  </w:t>
      </w:r>
      <w:r>
        <w:rPr>
          <w:rStyle w:val="19"/>
          <w:rFonts w:ascii="宋体" w:hAnsi="宋体" w:eastAsia="宋体" w:cs="宋体"/>
          <w:highlight w:val="none"/>
          <w:lang w:val="zh-TW" w:eastAsia="zh-TW"/>
        </w:rPr>
        <w:t>采购需求响应表</w:t>
      </w:r>
    </w:p>
    <w:p w14:paraId="087392AB">
      <w:pPr>
        <w:pStyle w:val="8"/>
        <w:spacing w:before="0" w:after="0"/>
        <w:rPr>
          <w:rStyle w:val="19"/>
          <w:highlight w:val="none"/>
        </w:rPr>
      </w:pPr>
    </w:p>
    <w:p w14:paraId="54CE6B3C">
      <w:pPr>
        <w:pStyle w:val="8"/>
        <w:spacing w:before="0" w:after="0"/>
        <w:rPr>
          <w:rStyle w:val="19"/>
          <w:highlight w:val="none"/>
          <w:lang w:val="zh-TW" w:eastAsia="zh-TW"/>
        </w:rPr>
      </w:pPr>
      <w:r>
        <w:rPr>
          <w:rStyle w:val="19"/>
          <w:rFonts w:ascii="宋体" w:hAnsi="宋体" w:eastAsia="宋体" w:cs="宋体"/>
          <w:highlight w:val="none"/>
          <w:lang w:val="zh-TW" w:eastAsia="zh-TW"/>
        </w:rPr>
        <w:t xml:space="preserve">项目名称：　　　　　　　　　　 </w:t>
      </w:r>
    </w:p>
    <w:p w14:paraId="0DF4B0B8">
      <w:pPr>
        <w:pStyle w:val="8"/>
        <w:spacing w:before="0" w:after="0"/>
        <w:rPr>
          <w:rStyle w:val="19"/>
          <w:highlight w:val="none"/>
          <w:lang w:val="zh-TW" w:eastAsia="zh-TW"/>
        </w:rPr>
      </w:pPr>
      <w:r>
        <w:rPr>
          <w:rStyle w:val="19"/>
          <w:rFonts w:ascii="宋体" w:hAnsi="宋体" w:eastAsia="宋体" w:cs="宋体"/>
          <w:highlight w:val="none"/>
          <w:lang w:val="zh-TW" w:eastAsia="zh-TW"/>
        </w:rPr>
        <w:t>项目编号：　　　　　　　　　　</w:t>
      </w:r>
    </w:p>
    <w:p w14:paraId="7F2C471A">
      <w:pPr>
        <w:pStyle w:val="8"/>
        <w:spacing w:before="0" w:after="0"/>
        <w:rPr>
          <w:rStyle w:val="19"/>
          <w:highlight w:val="none"/>
        </w:rPr>
      </w:pPr>
    </w:p>
    <w:tbl>
      <w:tblPr>
        <w:tblStyle w:val="13"/>
        <w:tblW w:w="8543"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32"/>
        <w:gridCol w:w="3924"/>
        <w:gridCol w:w="2470"/>
        <w:gridCol w:w="1217"/>
      </w:tblGrid>
      <w:tr w14:paraId="2F0362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73"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B09C7E">
            <w:pPr>
              <w:pStyle w:val="8"/>
              <w:spacing w:before="0" w:after="0"/>
              <w:ind w:firstLine="0"/>
              <w:rPr>
                <w:highlight w:val="none"/>
              </w:rPr>
            </w:pPr>
            <w:r>
              <w:rPr>
                <w:rStyle w:val="19"/>
                <w:rFonts w:ascii="宋体" w:hAnsi="宋体" w:eastAsia="宋体" w:cs="宋体"/>
                <w:highlight w:val="none"/>
                <w:lang w:val="zh-TW" w:eastAsia="zh-TW"/>
              </w:rPr>
              <w:t>序号</w:t>
            </w: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7064EA">
            <w:pPr>
              <w:pStyle w:val="8"/>
              <w:spacing w:before="0" w:after="0"/>
              <w:ind w:firstLine="0"/>
              <w:rPr>
                <w:highlight w:val="none"/>
              </w:rPr>
            </w:pPr>
            <w:r>
              <w:rPr>
                <w:rStyle w:val="19"/>
                <w:rFonts w:ascii="宋体" w:hAnsi="宋体" w:eastAsia="宋体" w:cs="宋体"/>
                <w:highlight w:val="none"/>
                <w:lang w:val="zh-TW" w:eastAsia="zh-TW"/>
              </w:rPr>
              <w:t>采购文件规定的采购内容及要求</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DC485C">
            <w:pPr>
              <w:pStyle w:val="8"/>
              <w:spacing w:before="0" w:after="0"/>
              <w:ind w:firstLine="0"/>
              <w:rPr>
                <w:highlight w:val="none"/>
              </w:rPr>
            </w:pPr>
            <w:r>
              <w:rPr>
                <w:rStyle w:val="19"/>
                <w:rFonts w:ascii="宋体" w:hAnsi="宋体" w:eastAsia="宋体" w:cs="宋体"/>
                <w:highlight w:val="none"/>
                <w:lang w:val="zh-TW" w:eastAsia="zh-TW"/>
              </w:rPr>
              <w:t>响应文件响应承诺</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D0EC3C">
            <w:pPr>
              <w:pStyle w:val="8"/>
              <w:spacing w:before="0" w:after="0"/>
              <w:ind w:firstLine="0"/>
              <w:rPr>
                <w:highlight w:val="none"/>
              </w:rPr>
            </w:pPr>
            <w:r>
              <w:rPr>
                <w:rStyle w:val="19"/>
                <w:rFonts w:ascii="宋体" w:hAnsi="宋体" w:eastAsia="宋体" w:cs="宋体"/>
                <w:highlight w:val="none"/>
                <w:lang w:val="zh-TW" w:eastAsia="zh-TW"/>
              </w:rPr>
              <w:t>是否偏离及说明</w:t>
            </w:r>
          </w:p>
        </w:tc>
      </w:tr>
      <w:tr w14:paraId="4FD975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5"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D79B5F">
            <w:pPr>
              <w:rPr>
                <w:highlight w:val="none"/>
              </w:rPr>
            </w:pP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D70651F">
            <w:pPr>
              <w:pStyle w:val="8"/>
              <w:spacing w:before="0" w:after="0"/>
              <w:ind w:firstLine="0"/>
              <w:rPr>
                <w:highlight w:val="none"/>
              </w:rPr>
            </w:pPr>
            <w:r>
              <w:rPr>
                <w:rStyle w:val="19"/>
                <w:highlight w:val="none"/>
              </w:rPr>
              <w:t>    </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BE45FC1">
            <w:pPr>
              <w:pStyle w:val="8"/>
              <w:spacing w:before="0" w:after="0"/>
              <w:ind w:firstLine="0"/>
              <w:rPr>
                <w:highlight w:val="none"/>
              </w:rPr>
            </w:pPr>
            <w:r>
              <w:rPr>
                <w:rStyle w:val="19"/>
                <w:highlight w:val="none"/>
              </w:rPr>
              <w:t>    </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33A54F0">
            <w:pPr>
              <w:pStyle w:val="8"/>
              <w:spacing w:before="0" w:after="0"/>
              <w:ind w:firstLine="0"/>
              <w:rPr>
                <w:highlight w:val="none"/>
              </w:rPr>
            </w:pPr>
            <w:r>
              <w:rPr>
                <w:rStyle w:val="19"/>
                <w:highlight w:val="none"/>
              </w:rPr>
              <w:t>    </w:t>
            </w:r>
          </w:p>
        </w:tc>
      </w:tr>
      <w:tr w14:paraId="7B8960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5"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8226F5">
            <w:pPr>
              <w:rPr>
                <w:highlight w:val="none"/>
              </w:rPr>
            </w:pP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1D68CE">
            <w:pPr>
              <w:pStyle w:val="8"/>
              <w:spacing w:before="0" w:after="0"/>
              <w:ind w:firstLine="0"/>
              <w:rPr>
                <w:highlight w:val="none"/>
              </w:rPr>
            </w:pPr>
            <w:r>
              <w:rPr>
                <w:rStyle w:val="19"/>
                <w:highlight w:val="none"/>
              </w:rPr>
              <w:t>    </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34AA4F1">
            <w:pPr>
              <w:pStyle w:val="8"/>
              <w:spacing w:before="0" w:after="0"/>
              <w:ind w:firstLine="0"/>
              <w:rPr>
                <w:highlight w:val="none"/>
              </w:rPr>
            </w:pPr>
            <w:r>
              <w:rPr>
                <w:rStyle w:val="19"/>
                <w:highlight w:val="none"/>
              </w:rPr>
              <w:t>    </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A68000">
            <w:pPr>
              <w:pStyle w:val="8"/>
              <w:spacing w:before="0" w:after="0"/>
              <w:ind w:firstLine="0"/>
              <w:rPr>
                <w:highlight w:val="none"/>
              </w:rPr>
            </w:pPr>
            <w:r>
              <w:rPr>
                <w:rStyle w:val="19"/>
                <w:highlight w:val="none"/>
              </w:rPr>
              <w:t>    </w:t>
            </w:r>
          </w:p>
        </w:tc>
      </w:tr>
      <w:tr w14:paraId="00461D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5" w:hRule="atLeast"/>
        </w:trPr>
        <w:tc>
          <w:tcPr>
            <w:tcW w:w="93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4DF302">
            <w:pPr>
              <w:rPr>
                <w:highlight w:val="none"/>
              </w:rPr>
            </w:pPr>
          </w:p>
        </w:tc>
        <w:tc>
          <w:tcPr>
            <w:tcW w:w="392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97075CF">
            <w:pPr>
              <w:pStyle w:val="8"/>
              <w:spacing w:before="0" w:after="0"/>
              <w:ind w:firstLine="0"/>
              <w:rPr>
                <w:highlight w:val="none"/>
              </w:rPr>
            </w:pPr>
            <w:r>
              <w:rPr>
                <w:rStyle w:val="19"/>
                <w:highlight w:val="none"/>
              </w:rPr>
              <w:t>    </w:t>
            </w:r>
          </w:p>
        </w:tc>
        <w:tc>
          <w:tcPr>
            <w:tcW w:w="24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64571F">
            <w:pPr>
              <w:pStyle w:val="8"/>
              <w:spacing w:before="0" w:after="0"/>
              <w:ind w:firstLine="0"/>
              <w:rPr>
                <w:highlight w:val="none"/>
              </w:rPr>
            </w:pPr>
            <w:r>
              <w:rPr>
                <w:rStyle w:val="19"/>
                <w:highlight w:val="none"/>
              </w:rPr>
              <w:t>    </w:t>
            </w:r>
          </w:p>
        </w:tc>
        <w:tc>
          <w:tcPr>
            <w:tcW w:w="121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6F20B2">
            <w:pPr>
              <w:pStyle w:val="8"/>
              <w:spacing w:before="0" w:after="0"/>
              <w:ind w:firstLine="0"/>
              <w:rPr>
                <w:highlight w:val="none"/>
              </w:rPr>
            </w:pPr>
            <w:r>
              <w:rPr>
                <w:rStyle w:val="19"/>
                <w:highlight w:val="none"/>
              </w:rPr>
              <w:t>    </w:t>
            </w:r>
          </w:p>
        </w:tc>
      </w:tr>
    </w:tbl>
    <w:p w14:paraId="1CEFA3AB">
      <w:pPr>
        <w:pStyle w:val="8"/>
        <w:widowControl w:val="0"/>
        <w:shd w:val="clear" w:color="auto" w:fill="auto"/>
        <w:spacing w:before="0" w:after="0" w:line="240" w:lineRule="auto"/>
        <w:ind w:firstLine="0"/>
        <w:rPr>
          <w:rStyle w:val="19"/>
          <w:highlight w:val="none"/>
        </w:rPr>
      </w:pPr>
    </w:p>
    <w:p w14:paraId="30669FF4">
      <w:pPr>
        <w:pStyle w:val="8"/>
        <w:spacing w:before="0" w:after="0"/>
        <w:rPr>
          <w:rStyle w:val="19"/>
          <w:highlight w:val="none"/>
        </w:rPr>
      </w:pPr>
      <w:r>
        <w:rPr>
          <w:rStyle w:val="19"/>
          <w:rFonts w:ascii="宋体" w:hAnsi="宋体" w:eastAsia="宋体" w:cs="宋体"/>
          <w:highlight w:val="none"/>
          <w:lang w:val="zh-TW" w:eastAsia="zh-TW"/>
        </w:rPr>
        <w:t>注：（</w:t>
      </w:r>
      <w:r>
        <w:rPr>
          <w:rStyle w:val="19"/>
          <w:highlight w:val="none"/>
        </w:rPr>
        <w:t>1</w:t>
      </w:r>
      <w:r>
        <w:rPr>
          <w:rStyle w:val="19"/>
          <w:rFonts w:ascii="宋体" w:hAnsi="宋体" w:eastAsia="宋体" w:cs="宋体"/>
          <w:highlight w:val="none"/>
          <w:lang w:val="zh-TW" w:eastAsia="zh-TW"/>
        </w:rPr>
        <w:t>）供应商须根据采购文件（含</w:t>
      </w:r>
      <w:r>
        <w:rPr>
          <w:rStyle w:val="19"/>
          <w:highlight w:val="none"/>
        </w:rPr>
        <w:t>3.1</w:t>
      </w:r>
      <w:r>
        <w:rPr>
          <w:rStyle w:val="19"/>
          <w:rFonts w:ascii="宋体" w:hAnsi="宋体" w:eastAsia="宋体" w:cs="宋体"/>
          <w:highlight w:val="none"/>
          <w:lang w:val="zh-TW" w:eastAsia="zh-TW"/>
        </w:rPr>
        <w:t>技术和服务要求、</w:t>
      </w:r>
      <w:r>
        <w:rPr>
          <w:rStyle w:val="19"/>
          <w:highlight w:val="none"/>
        </w:rPr>
        <w:t>3.2</w:t>
      </w:r>
      <w:r>
        <w:rPr>
          <w:rStyle w:val="19"/>
          <w:rFonts w:ascii="宋体" w:hAnsi="宋体" w:eastAsia="宋体" w:cs="宋体"/>
          <w:highlight w:val="none"/>
          <w:lang w:val="zh-TW" w:eastAsia="zh-TW"/>
        </w:rPr>
        <w:t>商务要求等）规定的各相关条款要求承诺逐项作出明确应答与承诺，未作明确应答与承诺的评审小组会做出不利于供应商的判定，相关指标视为负偏离。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14:paraId="6C132AC8">
      <w:pPr>
        <w:widowControl/>
        <w:jc w:val="left"/>
        <w:rPr>
          <w:rStyle w:val="19"/>
          <w:rFonts w:ascii="Times New Roman" w:hAnsi="Times New Roman" w:eastAsia="Times New Roman" w:cs="Times New Roman"/>
          <w:highlight w:val="none"/>
        </w:rPr>
      </w:pPr>
    </w:p>
    <w:p w14:paraId="365D1E03">
      <w:pPr>
        <w:pStyle w:val="8"/>
        <w:spacing w:before="0" w:after="0"/>
        <w:rPr>
          <w:rStyle w:val="19"/>
          <w:highlight w:val="none"/>
        </w:rPr>
      </w:pPr>
    </w:p>
    <w:p w14:paraId="2D552D89">
      <w:pPr>
        <w:pStyle w:val="8"/>
        <w:spacing w:before="0" w:after="0"/>
        <w:rPr>
          <w:rStyle w:val="19"/>
          <w:highlight w:val="none"/>
          <w:lang w:val="zh-TW" w:eastAsia="zh-TW"/>
        </w:rPr>
      </w:pPr>
      <w:r>
        <w:rPr>
          <w:rStyle w:val="19"/>
          <w:rFonts w:ascii="宋体" w:hAnsi="宋体" w:eastAsia="宋体" w:cs="宋体"/>
          <w:highlight w:val="none"/>
          <w:lang w:val="zh-TW" w:eastAsia="zh-TW"/>
        </w:rPr>
        <w:t>供应商代表签字：　　　　　　　　　　</w:t>
      </w:r>
    </w:p>
    <w:p w14:paraId="37C0AF72">
      <w:pPr>
        <w:spacing w:line="360" w:lineRule="auto"/>
        <w:rPr>
          <w:rStyle w:val="19"/>
          <w:rFonts w:ascii="Times New Roman" w:hAnsi="Times New Roman" w:eastAsia="Times New Roman" w:cs="Times New Roman"/>
          <w:sz w:val="24"/>
          <w:szCs w:val="24"/>
          <w:highlight w:val="none"/>
          <w:u w:val="single"/>
          <w:lang w:val="zh-TW" w:eastAsia="zh-TW"/>
        </w:rPr>
      </w:pPr>
      <w:r>
        <w:rPr>
          <w:rStyle w:val="19"/>
          <w:rFonts w:ascii="宋体" w:hAnsi="宋体" w:eastAsia="宋体" w:cs="宋体"/>
          <w:sz w:val="24"/>
          <w:szCs w:val="24"/>
          <w:highlight w:val="none"/>
          <w:lang w:val="zh-TW" w:eastAsia="zh-TW"/>
        </w:rPr>
        <w:t>供应商名称：</w:t>
      </w:r>
      <w:r>
        <w:rPr>
          <w:rStyle w:val="19"/>
          <w:rFonts w:ascii="宋体" w:hAnsi="宋体" w:eastAsia="宋体" w:cs="宋体"/>
          <w:sz w:val="24"/>
          <w:szCs w:val="24"/>
          <w:highlight w:val="none"/>
          <w:u w:val="single"/>
          <w:lang w:val="zh-TW" w:eastAsia="zh-TW"/>
        </w:rPr>
        <w:t xml:space="preserve">（全称加盖单位公章）   </w:t>
      </w:r>
    </w:p>
    <w:p w14:paraId="7617779C">
      <w:pPr>
        <w:spacing w:line="360" w:lineRule="auto"/>
        <w:rPr>
          <w:highlight w:val="none"/>
        </w:rPr>
      </w:pPr>
      <w:r>
        <w:rPr>
          <w:rStyle w:val="19"/>
          <w:rFonts w:ascii="宋体" w:hAnsi="宋体" w:eastAsia="宋体" w:cs="宋体"/>
          <w:sz w:val="24"/>
          <w:szCs w:val="24"/>
          <w:highlight w:val="none"/>
          <w:lang w:val="zh-TW" w:eastAsia="zh-TW"/>
        </w:rPr>
        <w:t>日期：</w:t>
      </w:r>
      <w:r>
        <w:rPr>
          <w:rStyle w:val="19"/>
          <w:rFonts w:ascii="Times New Roman" w:hAnsi="Times New Roman"/>
          <w:sz w:val="24"/>
          <w:szCs w:val="24"/>
          <w:highlight w:val="none"/>
          <w:u w:val="single"/>
        </w:rPr>
        <w:t xml:space="preserve">                        </w:t>
      </w:r>
      <w:r>
        <w:rPr>
          <w:rStyle w:val="19"/>
          <w:rFonts w:ascii="Arial Unicode MS" w:hAnsi="Arial Unicode MS" w:eastAsia="Arial Unicode MS" w:cs="Arial Unicode MS"/>
          <w:sz w:val="24"/>
          <w:szCs w:val="24"/>
          <w:highlight w:val="none"/>
        </w:rPr>
        <w:br w:type="page"/>
      </w:r>
    </w:p>
    <w:p w14:paraId="7D549BA5">
      <w:pPr>
        <w:pStyle w:val="8"/>
        <w:spacing w:before="0" w:after="0"/>
        <w:rPr>
          <w:rStyle w:val="19"/>
          <w:highlight w:val="none"/>
          <w:shd w:val="clear" w:color="auto" w:fill="FFFFFF"/>
        </w:rPr>
      </w:pPr>
      <w:r>
        <w:rPr>
          <w:rStyle w:val="19"/>
          <w:rFonts w:ascii="宋体" w:hAnsi="宋体" w:eastAsia="宋体" w:cs="宋体"/>
          <w:highlight w:val="none"/>
          <w:shd w:val="clear" w:color="auto" w:fill="FFFFFF"/>
          <w:lang w:val="zh-TW" w:eastAsia="zh-TW"/>
        </w:rPr>
        <w:t>附件</w:t>
      </w:r>
      <w:r>
        <w:rPr>
          <w:rStyle w:val="19"/>
          <w:highlight w:val="none"/>
          <w:shd w:val="clear" w:color="auto" w:fill="FFFFFF"/>
        </w:rPr>
        <w:t xml:space="preserve">2  </w:t>
      </w:r>
      <w:r>
        <w:rPr>
          <w:rStyle w:val="19"/>
          <w:rFonts w:ascii="宋体" w:hAnsi="宋体" w:eastAsia="宋体" w:cs="宋体"/>
          <w:highlight w:val="none"/>
          <w:shd w:val="clear" w:color="auto" w:fill="FFFFFF"/>
          <w:lang w:val="zh-TW" w:eastAsia="zh-TW"/>
        </w:rPr>
        <w:t>报价表</w:t>
      </w:r>
    </w:p>
    <w:p w14:paraId="31E41270">
      <w:pPr>
        <w:pStyle w:val="8"/>
        <w:spacing w:before="0" w:after="0"/>
        <w:rPr>
          <w:rStyle w:val="19"/>
          <w:highlight w:val="none"/>
          <w:lang w:val="zh-TW" w:eastAsia="zh-TW"/>
        </w:rPr>
      </w:pPr>
      <w:r>
        <w:rPr>
          <w:rStyle w:val="19"/>
          <w:rFonts w:ascii="宋体" w:hAnsi="宋体" w:eastAsia="宋体" w:cs="宋体"/>
          <w:highlight w:val="none"/>
          <w:lang w:val="zh-TW" w:eastAsia="zh-TW"/>
        </w:rPr>
        <w:t>项目名称：</w:t>
      </w:r>
      <w:r>
        <w:rPr>
          <w:rStyle w:val="19"/>
          <w:rFonts w:ascii="宋体" w:hAnsi="宋体" w:eastAsia="宋体" w:cs="宋体"/>
          <w:highlight w:val="none"/>
          <w:u w:val="single"/>
          <w:lang w:val="zh-TW" w:eastAsia="zh-TW"/>
        </w:rPr>
        <w:t>　　　　　　</w:t>
      </w:r>
    </w:p>
    <w:p w14:paraId="15A41228">
      <w:pPr>
        <w:pStyle w:val="8"/>
        <w:spacing w:before="0" w:after="0"/>
        <w:rPr>
          <w:rStyle w:val="19"/>
          <w:highlight w:val="none"/>
          <w:lang w:val="zh-TW" w:eastAsia="zh-TW"/>
        </w:rPr>
      </w:pPr>
      <w:r>
        <w:rPr>
          <w:rStyle w:val="19"/>
          <w:rFonts w:ascii="宋体" w:hAnsi="宋体" w:eastAsia="宋体" w:cs="宋体"/>
          <w:highlight w:val="none"/>
          <w:lang w:val="zh-TW" w:eastAsia="zh-TW"/>
        </w:rPr>
        <w:t>项目编号：　　　　　　</w:t>
      </w:r>
    </w:p>
    <w:tbl>
      <w:tblPr>
        <w:tblStyle w:val="13"/>
        <w:tblW w:w="854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83"/>
        <w:gridCol w:w="2007"/>
        <w:gridCol w:w="1668"/>
        <w:gridCol w:w="3886"/>
      </w:tblGrid>
      <w:tr w14:paraId="26A3DB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63"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82945B">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序号</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824ADE">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项目名称</w:t>
            </w:r>
          </w:p>
        </w:tc>
        <w:tc>
          <w:tcPr>
            <w:tcW w:w="1668"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7ED807">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服务期限</w:t>
            </w:r>
          </w:p>
        </w:tc>
        <w:tc>
          <w:tcPr>
            <w:tcW w:w="3886"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753252EA">
            <w:pPr>
              <w:pStyle w:val="8"/>
              <w:spacing w:before="0" w:after="0"/>
              <w:ind w:firstLine="0"/>
              <w:rPr>
                <w:rFonts w:hint="default" w:ascii="Times New Roman" w:hAnsi="Times New Roman" w:eastAsia="宋体" w:cs="Times New Roman"/>
                <w:highlight w:val="none"/>
              </w:rPr>
            </w:pPr>
            <w:r>
              <w:rPr>
                <w:rStyle w:val="19"/>
                <w:rFonts w:hint="default" w:ascii="Times New Roman" w:hAnsi="Times New Roman" w:eastAsia="宋体" w:cs="Times New Roman"/>
                <w:highlight w:val="none"/>
                <w:lang w:val="zh-TW" w:eastAsia="zh-TW"/>
              </w:rPr>
              <w:t>投标报价（最终报价）</w:t>
            </w:r>
          </w:p>
        </w:tc>
      </w:tr>
      <w:tr w14:paraId="2291DF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1"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717B89F">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1</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12945C">
            <w:pPr>
              <w:rPr>
                <w:rFonts w:hint="default" w:ascii="Times New Roman" w:hAnsi="Times New Roman" w:eastAsia="宋体" w:cs="Times New Roman"/>
                <w:highlight w:val="none"/>
              </w:rPr>
            </w:pPr>
            <w:r>
              <w:rPr>
                <w:rFonts w:hint="default" w:ascii="Times New Roman" w:hAnsi="Times New Roman" w:eastAsia="宋体" w:cs="Times New Roman"/>
                <w:sz w:val="21"/>
                <w:szCs w:val="21"/>
                <w:highlight w:val="none"/>
                <w:shd w:val="clear" w:color="auto" w:fill="auto"/>
                <w:lang w:val="zh-TW" w:eastAsia="zh-TW"/>
              </w:rPr>
              <w:t>活期存款利率</w:t>
            </w:r>
          </w:p>
        </w:tc>
        <w:tc>
          <w:tcPr>
            <w:tcW w:w="16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37D27D24">
            <w:pP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5年</w:t>
            </w:r>
          </w:p>
        </w:tc>
        <w:tc>
          <w:tcPr>
            <w:tcW w:w="3886"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17A140">
            <w:pPr>
              <w:rPr>
                <w:rFonts w:hint="default" w:ascii="Times New Roman" w:hAnsi="Times New Roman" w:eastAsia="宋体" w:cs="Times New Roman"/>
                <w:highlight w:val="none"/>
              </w:rPr>
            </w:pPr>
          </w:p>
        </w:tc>
      </w:tr>
      <w:tr w14:paraId="567190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1"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3A131E">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FC3925">
            <w:pPr>
              <w:rPr>
                <w:rFonts w:hint="default" w:ascii="Times New Roman" w:hAnsi="Times New Roman" w:eastAsia="宋体" w:cs="Times New Roman"/>
                <w:highlight w:val="none"/>
              </w:rPr>
            </w:pPr>
            <w:r>
              <w:rPr>
                <w:rFonts w:hint="default" w:ascii="Times New Roman" w:hAnsi="Times New Roman" w:eastAsia="宋体" w:cs="Times New Roman"/>
                <w:sz w:val="21"/>
                <w:szCs w:val="21"/>
                <w:highlight w:val="none"/>
                <w:shd w:val="clear" w:color="auto" w:fill="auto"/>
                <w:lang w:val="zh-TW" w:eastAsia="zh-TW"/>
              </w:rPr>
              <w:t>定期存款利率</w:t>
            </w:r>
            <w:r>
              <w:rPr>
                <w:rFonts w:hint="default" w:ascii="Times New Roman" w:hAnsi="Times New Roman" w:eastAsia="宋体" w:cs="Times New Roman"/>
                <w:sz w:val="21"/>
                <w:szCs w:val="21"/>
                <w:highlight w:val="none"/>
                <w:shd w:val="clear" w:color="auto" w:fill="auto"/>
                <w:lang w:val="zh-TW" w:eastAsia="zh-CN"/>
              </w:rPr>
              <w:t>（</w:t>
            </w:r>
            <w:r>
              <w:rPr>
                <w:rFonts w:hint="default" w:ascii="Times New Roman" w:hAnsi="Times New Roman" w:eastAsia="宋体" w:cs="Times New Roman"/>
                <w:sz w:val="21"/>
                <w:szCs w:val="21"/>
                <w:highlight w:val="none"/>
                <w:shd w:val="clear" w:color="auto" w:fill="auto"/>
                <w:lang w:val="zh-TW" w:eastAsia="zh-TW"/>
              </w:rPr>
              <w:t>一年期</w:t>
            </w:r>
            <w:r>
              <w:rPr>
                <w:rFonts w:hint="default" w:ascii="Times New Roman" w:hAnsi="Times New Roman" w:eastAsia="宋体" w:cs="Times New Roman"/>
                <w:sz w:val="21"/>
                <w:szCs w:val="21"/>
                <w:highlight w:val="none"/>
                <w:shd w:val="clear" w:color="auto" w:fill="auto"/>
                <w:lang w:val="zh-TW" w:eastAsia="zh-CN"/>
              </w:rPr>
              <w:t>）</w:t>
            </w:r>
          </w:p>
        </w:tc>
        <w:tc>
          <w:tcPr>
            <w:tcW w:w="16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62912B6">
            <w:pPr>
              <w:rPr>
                <w:rFonts w:hint="default" w:ascii="Times New Roman" w:hAnsi="Times New Roman" w:eastAsia="宋体" w:cs="Times New Roman"/>
                <w:highlight w:val="none"/>
              </w:rPr>
            </w:pPr>
            <w:r>
              <w:rPr>
                <w:rFonts w:hint="default" w:ascii="Times New Roman" w:hAnsi="Times New Roman" w:eastAsia="宋体" w:cs="Times New Roman"/>
                <w:highlight w:val="none"/>
              </w:rPr>
              <w:t>5年</w:t>
            </w:r>
          </w:p>
        </w:tc>
        <w:tc>
          <w:tcPr>
            <w:tcW w:w="38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FBAE5">
            <w:pPr>
              <w:rPr>
                <w:rFonts w:hint="default" w:ascii="Times New Roman" w:hAnsi="Times New Roman" w:eastAsia="宋体" w:cs="Times New Roman"/>
                <w:highlight w:val="none"/>
              </w:rPr>
            </w:pPr>
          </w:p>
        </w:tc>
      </w:tr>
      <w:tr w14:paraId="21D843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1" w:hRule="atLeast"/>
        </w:trPr>
        <w:tc>
          <w:tcPr>
            <w:tcW w:w="98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BF5A87">
            <w:pPr>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3</w:t>
            </w:r>
          </w:p>
        </w:tc>
        <w:tc>
          <w:tcPr>
            <w:tcW w:w="2007"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696E426">
            <w:pPr>
              <w:pStyle w:val="6"/>
              <w:jc w:val="left"/>
              <w:rPr>
                <w:rFonts w:hint="default" w:ascii="Times New Roman" w:hAnsi="Times New Roman" w:eastAsia="宋体" w:cs="Times New Roman"/>
                <w:sz w:val="21"/>
                <w:szCs w:val="21"/>
                <w:highlight w:val="none"/>
                <w:shd w:val="clear" w:color="auto" w:fill="auto"/>
                <w:lang w:val="zh-TW" w:eastAsia="zh-TW"/>
              </w:rPr>
            </w:pPr>
            <w:r>
              <w:rPr>
                <w:rFonts w:hint="default" w:ascii="Times New Roman" w:hAnsi="Times New Roman" w:eastAsia="宋体" w:cs="Times New Roman"/>
                <w:sz w:val="21"/>
                <w:szCs w:val="21"/>
                <w:highlight w:val="none"/>
                <w:shd w:val="clear" w:color="auto" w:fill="auto"/>
                <w:lang w:val="zh-TW" w:eastAsia="zh-TW"/>
              </w:rPr>
              <w:t>协定</w:t>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"https://baike.so.com/doc/667367-706406.html" </w:instrText>
            </w:r>
            <w:r>
              <w:rPr>
                <w:rFonts w:hint="default" w:ascii="Times New Roman" w:hAnsi="Times New Roman" w:eastAsia="宋体" w:cs="Times New Roman"/>
                <w:highlight w:val="none"/>
              </w:rPr>
              <w:fldChar w:fldCharType="separate"/>
            </w:r>
            <w:r>
              <w:rPr>
                <w:rFonts w:hint="default" w:ascii="Times New Roman" w:hAnsi="Times New Roman" w:eastAsia="宋体" w:cs="Times New Roman"/>
                <w:sz w:val="21"/>
                <w:szCs w:val="21"/>
                <w:highlight w:val="none"/>
                <w:shd w:val="clear" w:color="auto" w:fill="auto"/>
                <w:lang w:val="zh-TW" w:eastAsia="zh-TW"/>
              </w:rPr>
              <w:t>存款利率</w:t>
            </w:r>
            <w:r>
              <w:rPr>
                <w:rFonts w:hint="default" w:ascii="Times New Roman" w:hAnsi="Times New Roman" w:eastAsia="宋体" w:cs="Times New Roman"/>
                <w:sz w:val="21"/>
                <w:szCs w:val="21"/>
                <w:highlight w:val="none"/>
                <w:shd w:val="clear" w:color="auto" w:fill="auto"/>
                <w:lang w:val="zh-TW" w:eastAsia="zh-TW"/>
              </w:rPr>
              <w:fldChar w:fldCharType="end"/>
            </w:r>
          </w:p>
          <w:p w14:paraId="4492EB24">
            <w:pPr>
              <w:rPr>
                <w:rFonts w:hint="default" w:ascii="Times New Roman" w:hAnsi="Times New Roman" w:eastAsia="宋体" w:cs="Times New Roman"/>
                <w:highlight w:val="none"/>
              </w:rPr>
            </w:pPr>
            <w:r>
              <w:rPr>
                <w:rFonts w:hint="default" w:ascii="Times New Roman" w:hAnsi="Times New Roman" w:eastAsia="宋体" w:cs="Times New Roman"/>
                <w:sz w:val="21"/>
                <w:szCs w:val="21"/>
                <w:highlight w:val="none"/>
                <w:shd w:val="clear" w:color="auto" w:fill="auto"/>
                <w:lang w:val="zh-TW" w:eastAsia="zh-TW"/>
              </w:rPr>
              <w:t>（定额金额为50万元人民币）</w:t>
            </w:r>
          </w:p>
        </w:tc>
        <w:tc>
          <w:tcPr>
            <w:tcW w:w="1668"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67059052">
            <w:pPr>
              <w:rPr>
                <w:rFonts w:hint="default" w:ascii="Times New Roman" w:hAnsi="Times New Roman" w:eastAsia="宋体" w:cs="Times New Roman"/>
                <w:highlight w:val="none"/>
              </w:rPr>
            </w:pPr>
            <w:r>
              <w:rPr>
                <w:rFonts w:hint="default" w:ascii="Times New Roman" w:hAnsi="Times New Roman" w:eastAsia="宋体" w:cs="Times New Roman"/>
                <w:highlight w:val="none"/>
              </w:rPr>
              <w:t>5年</w:t>
            </w:r>
          </w:p>
        </w:tc>
        <w:tc>
          <w:tcPr>
            <w:tcW w:w="388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7E92F2">
            <w:pPr>
              <w:rPr>
                <w:rFonts w:hint="default" w:ascii="Times New Roman" w:hAnsi="Times New Roman" w:eastAsia="宋体" w:cs="Times New Roman"/>
                <w:highlight w:val="none"/>
              </w:rPr>
            </w:pPr>
          </w:p>
        </w:tc>
      </w:tr>
    </w:tbl>
    <w:p w14:paraId="00931996">
      <w:pPr>
        <w:pStyle w:val="8"/>
        <w:widowControl w:val="0"/>
        <w:shd w:val="clear" w:color="auto" w:fill="auto"/>
        <w:spacing w:before="0" w:after="0" w:line="240" w:lineRule="auto"/>
        <w:ind w:firstLine="0"/>
        <w:rPr>
          <w:rStyle w:val="19"/>
          <w:highlight w:val="none"/>
          <w:lang w:val="zh-TW" w:eastAsia="zh-TW"/>
        </w:rPr>
      </w:pPr>
    </w:p>
    <w:p w14:paraId="26493A81">
      <w:pPr>
        <w:pStyle w:val="8"/>
        <w:spacing w:before="0" w:after="0"/>
        <w:rPr>
          <w:rStyle w:val="19"/>
          <w:highlight w:val="none"/>
        </w:rPr>
      </w:pPr>
    </w:p>
    <w:p w14:paraId="315F1FA5">
      <w:pPr>
        <w:pStyle w:val="8"/>
        <w:spacing w:before="0" w:after="0"/>
        <w:rPr>
          <w:rStyle w:val="19"/>
          <w:highlight w:val="none"/>
        </w:rPr>
      </w:pPr>
    </w:p>
    <w:p w14:paraId="294DC0C1">
      <w:pPr>
        <w:pStyle w:val="8"/>
        <w:spacing w:before="0" w:after="0"/>
        <w:rPr>
          <w:rStyle w:val="19"/>
          <w:highlight w:val="none"/>
        </w:rPr>
      </w:pPr>
      <w:r>
        <w:rPr>
          <w:rStyle w:val="19"/>
          <w:rFonts w:ascii="宋体" w:hAnsi="宋体" w:eastAsia="宋体" w:cs="宋体"/>
          <w:highlight w:val="none"/>
          <w:lang w:val="zh-TW" w:eastAsia="zh-TW"/>
        </w:rPr>
        <w:t>供应商代表：　　　　</w:t>
      </w:r>
      <w:r>
        <w:rPr>
          <w:rStyle w:val="19"/>
          <w:highlight w:val="none"/>
        </w:rPr>
        <w:t> </w:t>
      </w:r>
      <w:r>
        <w:rPr>
          <w:rStyle w:val="19"/>
          <w:rFonts w:ascii="宋体" w:hAnsi="宋体" w:eastAsia="宋体" w:cs="宋体"/>
          <w:highlight w:val="none"/>
          <w:lang w:val="zh-TW" w:eastAsia="zh-TW"/>
        </w:rPr>
        <w:t>（签字）</w:t>
      </w:r>
    </w:p>
    <w:p w14:paraId="26E86E5A">
      <w:pPr>
        <w:pStyle w:val="8"/>
        <w:spacing w:before="0" w:after="0"/>
        <w:rPr>
          <w:rStyle w:val="19"/>
          <w:highlight w:val="none"/>
          <w:lang w:val="zh-TW" w:eastAsia="zh-TW"/>
        </w:rPr>
      </w:pPr>
      <w:r>
        <w:rPr>
          <w:rStyle w:val="19"/>
          <w:rFonts w:ascii="宋体" w:hAnsi="宋体" w:eastAsia="宋体" w:cs="宋体"/>
          <w:highlight w:val="none"/>
          <w:lang w:val="zh-TW" w:eastAsia="zh-TW"/>
        </w:rPr>
        <w:t>供应商名称：（全称加盖单位公章）</w:t>
      </w:r>
    </w:p>
    <w:p w14:paraId="3DDE3C0D">
      <w:pPr>
        <w:pStyle w:val="8"/>
        <w:spacing w:before="0" w:after="0"/>
        <w:rPr>
          <w:rStyle w:val="19"/>
          <w:highlight w:val="none"/>
          <w:lang w:val="zh-TW" w:eastAsia="zh-TW"/>
        </w:rPr>
      </w:pPr>
      <w:r>
        <w:rPr>
          <w:rStyle w:val="19"/>
          <w:rFonts w:ascii="宋体" w:hAnsi="宋体" w:eastAsia="宋体" w:cs="宋体"/>
          <w:highlight w:val="none"/>
          <w:lang w:val="zh-TW" w:eastAsia="zh-TW"/>
        </w:rPr>
        <w:t xml:space="preserve">日期：                         </w:t>
      </w:r>
    </w:p>
    <w:p w14:paraId="11B291E5">
      <w:pPr>
        <w:pStyle w:val="8"/>
        <w:spacing w:before="0" w:after="0"/>
        <w:rPr>
          <w:rStyle w:val="19"/>
          <w:highlight w:val="none"/>
        </w:rPr>
      </w:pPr>
    </w:p>
    <w:p w14:paraId="0A93C97F">
      <w:pPr>
        <w:rPr>
          <w:highlight w:val="none"/>
        </w:rPr>
      </w:pPr>
      <w:r>
        <w:rPr>
          <w:rStyle w:val="19"/>
          <w:rFonts w:ascii="Arial Unicode MS" w:hAnsi="Arial Unicode MS" w:eastAsia="Arial Unicode MS" w:cs="Arial Unicode MS"/>
          <w:sz w:val="27"/>
          <w:szCs w:val="27"/>
          <w:highlight w:val="none"/>
          <w:shd w:val="clear" w:color="auto" w:fill="FFFFFF"/>
        </w:rPr>
        <w:br w:type="page"/>
      </w:r>
    </w:p>
    <w:p w14:paraId="62A5D5AA">
      <w:pPr>
        <w:pStyle w:val="3"/>
        <w:widowControl/>
        <w:shd w:val="clear" w:color="auto" w:fill="FFFFFF"/>
        <w:spacing w:line="480" w:lineRule="atLeast"/>
        <w:jc w:val="center"/>
        <w:rPr>
          <w:rStyle w:val="19"/>
          <w:rFonts w:ascii="Times New Roman" w:hAnsi="Times New Roman" w:eastAsia="Times New Roman" w:cs="Times New Roman"/>
          <w:highlight w:val="none"/>
        </w:rPr>
      </w:pPr>
      <w:r>
        <w:rPr>
          <w:rStyle w:val="19"/>
          <w:highlight w:val="none"/>
          <w:shd w:val="clear" w:color="auto" w:fill="FFFFFF"/>
          <w:lang w:val="zh-TW" w:eastAsia="zh-TW"/>
        </w:rPr>
        <w:t>附件</w:t>
      </w:r>
      <w:r>
        <w:rPr>
          <w:rStyle w:val="19"/>
          <w:rFonts w:ascii="Times New Roman" w:hAnsi="Times New Roman"/>
          <w:highlight w:val="none"/>
          <w:shd w:val="clear" w:color="auto" w:fill="FFFFFF"/>
        </w:rPr>
        <w:t xml:space="preserve">3 </w:t>
      </w:r>
      <w:r>
        <w:rPr>
          <w:rStyle w:val="19"/>
          <w:highlight w:val="none"/>
          <w:shd w:val="clear" w:color="auto" w:fill="FFFFFF"/>
          <w:lang w:val="zh-TW" w:eastAsia="zh-TW"/>
        </w:rPr>
        <w:t>要求作为响应文件组成部分的其他内容（若有）</w:t>
      </w:r>
    </w:p>
    <w:p w14:paraId="0F02D45F">
      <w:pPr>
        <w:pStyle w:val="8"/>
        <w:spacing w:before="0" w:after="0"/>
        <w:rPr>
          <w:rStyle w:val="19"/>
          <w:highlight w:val="none"/>
          <w:lang w:val="zh-TW" w:eastAsia="zh-TW"/>
        </w:rPr>
      </w:pPr>
      <w:r>
        <w:rPr>
          <w:rStyle w:val="19"/>
          <w:rFonts w:ascii="宋体" w:hAnsi="宋体" w:eastAsia="宋体" w:cs="宋体"/>
          <w:highlight w:val="none"/>
          <w:lang w:val="zh-TW" w:eastAsia="zh-TW"/>
        </w:rPr>
        <w:t>说明：</w:t>
      </w:r>
    </w:p>
    <w:p w14:paraId="7A99EC6B">
      <w:pPr>
        <w:pStyle w:val="8"/>
        <w:spacing w:before="0" w:after="0"/>
        <w:rPr>
          <w:rStyle w:val="19"/>
          <w:highlight w:val="none"/>
        </w:rPr>
      </w:pPr>
      <w:r>
        <w:rPr>
          <w:rStyle w:val="19"/>
          <w:rFonts w:hint="eastAsia" w:eastAsia="宋体"/>
          <w:highlight w:val="none"/>
          <w:lang w:eastAsia="zh-CN"/>
        </w:rPr>
        <w:t>1.</w:t>
      </w:r>
      <w:r>
        <w:rPr>
          <w:rStyle w:val="19"/>
          <w:rFonts w:ascii="宋体" w:hAnsi="宋体" w:eastAsia="宋体" w:cs="宋体"/>
          <w:highlight w:val="none"/>
          <w:lang w:val="zh-TW" w:eastAsia="zh-TW"/>
        </w:rPr>
        <w:t>采购人或采购代理机构可以根据项目的特点和需要，在采购文件中对要求作为响应文件组成部分的其他内容进行具体规定或附表格式，供应商应按照采购文件要求提供相关承诺及材料，并加盖供应商单位公章。</w:t>
      </w:r>
    </w:p>
    <w:p w14:paraId="7E0FAFA4">
      <w:pPr>
        <w:pStyle w:val="8"/>
        <w:spacing w:before="0" w:after="0"/>
        <w:rPr>
          <w:rStyle w:val="19"/>
          <w:highlight w:val="none"/>
        </w:rPr>
      </w:pPr>
      <w:r>
        <w:rPr>
          <w:rStyle w:val="19"/>
          <w:rFonts w:hint="eastAsia" w:eastAsia="宋体"/>
          <w:highlight w:val="none"/>
          <w:lang w:eastAsia="zh-CN"/>
        </w:rPr>
        <w:t>2.</w:t>
      </w:r>
      <w:r>
        <w:rPr>
          <w:rStyle w:val="19"/>
          <w:rFonts w:ascii="宋体" w:hAnsi="宋体" w:eastAsia="宋体" w:cs="宋体"/>
          <w:highlight w:val="none"/>
          <w:lang w:val="zh-TW" w:eastAsia="zh-TW"/>
        </w:rPr>
        <w:t>供应商根据自身实际情况编写有关资料包括如供应商单位简介、采购文件要求提供或供应商</w:t>
      </w:r>
      <w:r>
        <w:rPr>
          <w:rStyle w:val="19"/>
          <w:rFonts w:hint="eastAsia" w:ascii="宋体" w:hAnsi="宋体" w:eastAsia="宋体" w:cs="宋体"/>
          <w:highlight w:val="none"/>
          <w:lang w:val="zh-TW" w:eastAsia="zh-CN"/>
        </w:rPr>
        <w:t>自己</w:t>
      </w:r>
      <w:r>
        <w:rPr>
          <w:rStyle w:val="19"/>
          <w:rFonts w:ascii="宋体" w:hAnsi="宋体" w:eastAsia="宋体" w:cs="宋体"/>
          <w:highlight w:val="none"/>
          <w:lang w:val="zh-TW" w:eastAsia="zh-TW"/>
        </w:rPr>
        <w:t>认为体现自身优势，需要补充说明的</w:t>
      </w:r>
      <w:r>
        <w:rPr>
          <w:rStyle w:val="19"/>
          <w:rFonts w:hint="eastAsia" w:ascii="宋体" w:hAnsi="宋体" w:eastAsia="宋体" w:cs="宋体"/>
          <w:highlight w:val="none"/>
          <w:lang w:val="zh-TW" w:eastAsia="zh-CN"/>
        </w:rPr>
        <w:t>其他</w:t>
      </w:r>
      <w:r>
        <w:rPr>
          <w:rStyle w:val="19"/>
          <w:rFonts w:ascii="宋体" w:hAnsi="宋体" w:eastAsia="宋体" w:cs="宋体"/>
          <w:highlight w:val="none"/>
          <w:lang w:val="zh-TW" w:eastAsia="zh-TW"/>
        </w:rPr>
        <w:t>资料，格式自拟。</w:t>
      </w:r>
    </w:p>
    <w:p w14:paraId="3AD220A3">
      <w:pPr>
        <w:widowControl/>
        <w:jc w:val="left"/>
        <w:rPr>
          <w:rStyle w:val="19"/>
          <w:rFonts w:ascii="宋体" w:hAnsi="宋体" w:eastAsia="宋体" w:cs="宋体"/>
          <w:kern w:val="0"/>
          <w:sz w:val="24"/>
          <w:szCs w:val="24"/>
          <w:highlight w:val="none"/>
          <w:lang w:val="zh-TW" w:eastAsia="zh-TW"/>
        </w:rPr>
      </w:pPr>
    </w:p>
    <w:p w14:paraId="2A3AE302">
      <w:pPr>
        <w:widowControl/>
        <w:jc w:val="left"/>
        <w:rPr>
          <w:rStyle w:val="19"/>
          <w:rFonts w:ascii="宋体" w:hAnsi="宋体" w:eastAsia="宋体" w:cs="宋体"/>
          <w:kern w:val="0"/>
          <w:sz w:val="24"/>
          <w:szCs w:val="24"/>
          <w:highlight w:val="none"/>
          <w:lang w:val="zh-TW" w:eastAsia="zh-TW"/>
        </w:rPr>
      </w:pPr>
    </w:p>
    <w:p w14:paraId="30239CBE">
      <w:pPr>
        <w:widowControl/>
        <w:jc w:val="left"/>
        <w:rPr>
          <w:rStyle w:val="19"/>
          <w:rFonts w:ascii="宋体" w:hAnsi="宋体" w:eastAsia="宋体" w:cs="宋体"/>
          <w:kern w:val="0"/>
          <w:sz w:val="24"/>
          <w:szCs w:val="24"/>
          <w:highlight w:val="none"/>
          <w:lang w:val="zh-TW" w:eastAsia="zh-TW"/>
        </w:rPr>
      </w:pPr>
    </w:p>
    <w:p w14:paraId="6140F6C5">
      <w:pPr>
        <w:pStyle w:val="8"/>
        <w:spacing w:before="0" w:after="0"/>
        <w:rPr>
          <w:rStyle w:val="19"/>
          <w:highlight w:val="none"/>
          <w:lang w:val="zh-TW" w:eastAsia="zh-TW"/>
        </w:rPr>
      </w:pPr>
      <w:r>
        <w:rPr>
          <w:rStyle w:val="19"/>
          <w:rFonts w:ascii="宋体" w:hAnsi="宋体" w:eastAsia="宋体" w:cs="宋体"/>
          <w:highlight w:val="none"/>
          <w:lang w:val="zh-TW" w:eastAsia="zh-TW"/>
        </w:rPr>
        <w:t>供应商代表　　　（签字）</w:t>
      </w:r>
    </w:p>
    <w:p w14:paraId="1447C3ED">
      <w:pPr>
        <w:pStyle w:val="8"/>
        <w:spacing w:before="0" w:after="0"/>
        <w:rPr>
          <w:rStyle w:val="19"/>
          <w:highlight w:val="none"/>
          <w:lang w:val="zh-TW" w:eastAsia="zh-TW"/>
        </w:rPr>
      </w:pPr>
      <w:r>
        <w:rPr>
          <w:rStyle w:val="19"/>
          <w:rFonts w:ascii="宋体" w:hAnsi="宋体" w:eastAsia="宋体" w:cs="宋体"/>
          <w:highlight w:val="none"/>
          <w:lang w:val="zh-TW" w:eastAsia="zh-TW"/>
        </w:rPr>
        <w:t>供应商名称　　　（全称并加盖公章）　　　</w:t>
      </w:r>
    </w:p>
    <w:p w14:paraId="20342534">
      <w:pPr>
        <w:pStyle w:val="8"/>
        <w:spacing w:before="0" w:after="0"/>
        <w:rPr>
          <w:rStyle w:val="19"/>
          <w:highlight w:val="none"/>
          <w:lang w:val="zh-TW" w:eastAsia="zh-TW"/>
        </w:rPr>
      </w:pPr>
      <w:r>
        <w:rPr>
          <w:rStyle w:val="19"/>
          <w:rFonts w:ascii="宋体" w:hAnsi="宋体" w:eastAsia="宋体" w:cs="宋体"/>
          <w:highlight w:val="none"/>
          <w:lang w:val="zh-TW" w:eastAsia="zh-TW"/>
        </w:rPr>
        <w:t>日期：　　　年　　　月　　　日</w:t>
      </w:r>
    </w:p>
    <w:p w14:paraId="0B840805">
      <w:pPr>
        <w:rPr>
          <w:rStyle w:val="19"/>
          <w:rFonts w:ascii="Times New Roman" w:hAnsi="Times New Roman" w:eastAsia="Times New Roman" w:cs="Times New Roman"/>
          <w:highlight w:val="none"/>
          <w:lang w:eastAsia="zh-TW"/>
        </w:rPr>
      </w:pPr>
    </w:p>
    <w:p w14:paraId="63347045">
      <w:pPr>
        <w:rPr>
          <w:highlight w:val="none"/>
          <w:lang w:eastAsia="zh-TW"/>
        </w:rPr>
      </w:pP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2020603050405020304"/>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embedRegular r:id="rId1" w:fontKey="{5538D762-5AE0-46F0-8815-606FC1761364}"/>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F1E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00147E9A">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00147E9A">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5F43E">
    <w:pPr>
      <w:pStyle w:val="14"/>
    </w:pPr>
  </w:p>
  <w:p w14:paraId="5A82360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53188"/>
    <w:multiLevelType w:val="multilevel"/>
    <w:tmpl w:val="08653188"/>
    <w:lvl w:ilvl="0" w:tentative="0">
      <w:start w:val="1"/>
      <w:numFmt w:val="decimal"/>
      <w:lvlText w:val="%1."/>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312"/>
          <w:tab w:val="left" w:pos="840"/>
        </w:tabs>
        <w:ind w:left="358" w:firstLine="124"/>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26"/>
    <w:rsid w:val="00216CA1"/>
    <w:rsid w:val="003E71FD"/>
    <w:rsid w:val="00540175"/>
    <w:rsid w:val="009F283A"/>
    <w:rsid w:val="00C743BB"/>
    <w:rsid w:val="00CF0A26"/>
    <w:rsid w:val="00DF1E0C"/>
    <w:rsid w:val="00E636FA"/>
    <w:rsid w:val="01C74429"/>
    <w:rsid w:val="022C7B87"/>
    <w:rsid w:val="02377801"/>
    <w:rsid w:val="03F11C32"/>
    <w:rsid w:val="044A2F88"/>
    <w:rsid w:val="099344AF"/>
    <w:rsid w:val="0ABF617D"/>
    <w:rsid w:val="0B6947A3"/>
    <w:rsid w:val="0D4872D2"/>
    <w:rsid w:val="12244F80"/>
    <w:rsid w:val="1A0F6516"/>
    <w:rsid w:val="1A4B53A0"/>
    <w:rsid w:val="1BE02FC0"/>
    <w:rsid w:val="1C730FDE"/>
    <w:rsid w:val="1CA078F9"/>
    <w:rsid w:val="1FC87893"/>
    <w:rsid w:val="20CC5161"/>
    <w:rsid w:val="211A2370"/>
    <w:rsid w:val="240F46B6"/>
    <w:rsid w:val="24B63909"/>
    <w:rsid w:val="26B75F6B"/>
    <w:rsid w:val="28A933AF"/>
    <w:rsid w:val="2BFD403A"/>
    <w:rsid w:val="2CB01DDA"/>
    <w:rsid w:val="2CDE06F5"/>
    <w:rsid w:val="303D5DBE"/>
    <w:rsid w:val="318908BB"/>
    <w:rsid w:val="340071A3"/>
    <w:rsid w:val="34FA1E45"/>
    <w:rsid w:val="363A2FDE"/>
    <w:rsid w:val="36DE2C9D"/>
    <w:rsid w:val="372910C2"/>
    <w:rsid w:val="377D2F46"/>
    <w:rsid w:val="37E91373"/>
    <w:rsid w:val="38133523"/>
    <w:rsid w:val="39DA5ADB"/>
    <w:rsid w:val="3A3A0F35"/>
    <w:rsid w:val="3AAB598F"/>
    <w:rsid w:val="3B984165"/>
    <w:rsid w:val="3C9C2211"/>
    <w:rsid w:val="3F4F7231"/>
    <w:rsid w:val="403C1727"/>
    <w:rsid w:val="40BC4174"/>
    <w:rsid w:val="46786335"/>
    <w:rsid w:val="48483AD3"/>
    <w:rsid w:val="48B220DF"/>
    <w:rsid w:val="4F9E09DF"/>
    <w:rsid w:val="501076A1"/>
    <w:rsid w:val="550A17D8"/>
    <w:rsid w:val="56064695"/>
    <w:rsid w:val="56341150"/>
    <w:rsid w:val="566A72EA"/>
    <w:rsid w:val="57253B23"/>
    <w:rsid w:val="577B076B"/>
    <w:rsid w:val="59097FF9"/>
    <w:rsid w:val="59605A5F"/>
    <w:rsid w:val="59FD5DAF"/>
    <w:rsid w:val="5A0F70B0"/>
    <w:rsid w:val="5A86275A"/>
    <w:rsid w:val="5B1F10D8"/>
    <w:rsid w:val="5B583D50"/>
    <w:rsid w:val="5B853150"/>
    <w:rsid w:val="5BB970C8"/>
    <w:rsid w:val="5E677006"/>
    <w:rsid w:val="5E7D74BF"/>
    <w:rsid w:val="604C324B"/>
    <w:rsid w:val="61CA672A"/>
    <w:rsid w:val="62926FD7"/>
    <w:rsid w:val="63CD67F3"/>
    <w:rsid w:val="6486408C"/>
    <w:rsid w:val="657968E4"/>
    <w:rsid w:val="6AA76010"/>
    <w:rsid w:val="6DBC2F98"/>
    <w:rsid w:val="6EAB7C30"/>
    <w:rsid w:val="6FC97239"/>
    <w:rsid w:val="7121017E"/>
    <w:rsid w:val="73DE4104"/>
    <w:rsid w:val="740623E4"/>
    <w:rsid w:val="74BD350C"/>
    <w:rsid w:val="769907B6"/>
    <w:rsid w:val="77302EC9"/>
    <w:rsid w:val="77DE46D3"/>
    <w:rsid w:val="78236589"/>
    <w:rsid w:val="7A2544C3"/>
    <w:rsid w:val="7B710BCD"/>
    <w:rsid w:val="7B8E01BE"/>
    <w:rsid w:val="7CA73C2D"/>
    <w:rsid w:val="7D821FA4"/>
    <w:rsid w:val="7EE052F4"/>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paragraph" w:styleId="2">
    <w:name w:val="heading 2"/>
    <w:next w:val="1"/>
    <w:unhideWhenUsed/>
    <w:qFormat/>
    <w:uiPriority w:val="9"/>
    <w:pPr>
      <w:keepNext/>
      <w:keepLines/>
      <w:widowControl w:val="0"/>
      <w:pBdr>
        <w:top w:val="none" w:color="auto" w:sz="0" w:space="0"/>
        <w:left w:val="none" w:color="auto" w:sz="0" w:space="0"/>
        <w:bottom w:val="none" w:color="auto" w:sz="0" w:space="0"/>
        <w:right w:val="none" w:color="auto" w:sz="0" w:space="0"/>
        <w:between w:val="none" w:color="auto" w:sz="0" w:space="0"/>
      </w:pBdr>
      <w:spacing w:before="20" w:after="20" w:line="500" w:lineRule="exact"/>
      <w:jc w:val="center"/>
      <w:outlineLvl w:val="1"/>
    </w:pPr>
    <w:rPr>
      <w:rFonts w:ascii="宋体" w:hAnsi="宋体" w:eastAsia="宋体" w:cs="宋体"/>
      <w:b/>
      <w:bCs/>
      <w:color w:val="000000"/>
      <w:kern w:val="2"/>
      <w:sz w:val="32"/>
      <w:szCs w:val="32"/>
      <w:u w:color="000000"/>
      <w:lang w:val="en-US" w:eastAsia="zh-CN" w:bidi="ar-SA"/>
    </w:rPr>
  </w:style>
  <w:style w:type="paragraph" w:styleId="3">
    <w:name w:val="heading 3"/>
    <w:next w:val="1"/>
    <w:unhideWhenUsed/>
    <w:qFormat/>
    <w:uiPriority w:val="9"/>
    <w:pPr>
      <w:widowControl w:val="0"/>
      <w:pBdr>
        <w:top w:val="none" w:color="auto" w:sz="0" w:space="0"/>
        <w:left w:val="none" w:color="auto" w:sz="0" w:space="0"/>
        <w:bottom w:val="none" w:color="auto" w:sz="0" w:space="0"/>
        <w:right w:val="none" w:color="auto" w:sz="0" w:space="0"/>
        <w:between w:val="none" w:color="auto" w:sz="0" w:space="0"/>
      </w:pBdr>
      <w:outlineLvl w:val="2"/>
    </w:pPr>
    <w:rPr>
      <w:rFonts w:ascii="宋体" w:hAnsi="宋体" w:eastAsia="宋体" w:cs="宋体"/>
      <w:b/>
      <w:bCs/>
      <w:color w:val="000000"/>
      <w:sz w:val="27"/>
      <w:szCs w:val="27"/>
      <w:u w:color="000000"/>
      <w:lang w:val="en-US" w:eastAsia="zh-CN" w:bidi="ar-SA"/>
    </w:rPr>
  </w:style>
  <w:style w:type="paragraph" w:styleId="4">
    <w:name w:val="heading 4"/>
    <w:next w:val="1"/>
    <w:unhideWhenUsed/>
    <w:qFormat/>
    <w:uiPriority w:val="9"/>
    <w:pPr>
      <w:widowControl w:val="0"/>
      <w:pBdr>
        <w:top w:val="none" w:color="auto" w:sz="0" w:space="0"/>
        <w:left w:val="none" w:color="auto" w:sz="0" w:space="0"/>
        <w:bottom w:val="none" w:color="auto" w:sz="0" w:space="0"/>
        <w:right w:val="none" w:color="auto" w:sz="0" w:space="0"/>
        <w:between w:val="none" w:color="auto" w:sz="0" w:space="0"/>
      </w:pBdr>
      <w:outlineLvl w:val="3"/>
    </w:pPr>
    <w:rPr>
      <w:rFonts w:ascii="宋体" w:hAnsi="宋体" w:eastAsia="宋体" w:cs="宋体"/>
      <w:b/>
      <w:bCs/>
      <w:color w:val="000000"/>
      <w:sz w:val="24"/>
      <w:szCs w:val="24"/>
      <w:u w:color="00000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黑体" w:hAnsi="黑体" w:eastAsia="黑体" w:cs="黑体"/>
      <w:color w:val="000000"/>
      <w:kern w:val="2"/>
      <w:sz w:val="30"/>
      <w:szCs w:val="30"/>
      <w:u w:color="000000"/>
      <w:shd w:val="clear" w:color="auto" w:fill="E5E5E5"/>
      <w:lang w:val="en-US" w:eastAsia="zh-CN" w:bidi="ar-SA"/>
    </w:rPr>
  </w:style>
  <w:style w:type="paragraph" w:styleId="7">
    <w:name w:val="footer"/>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hint="eastAsia" w:ascii="Arial Unicode MS" w:hAnsi="Arial Unicode MS" w:eastAsia="Arial Unicode MS" w:cs="Arial Unicode MS"/>
      <w:color w:val="000000"/>
      <w:kern w:val="2"/>
      <w:sz w:val="18"/>
      <w:szCs w:val="18"/>
      <w:u w:color="000000"/>
      <w:lang w:val="en-US" w:eastAsia="zh-CN" w:bidi="ar-SA"/>
    </w:rPr>
  </w:style>
  <w:style w:type="paragraph" w:styleId="8">
    <w:name w:val="Normal (Web)"/>
    <w:next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FFFFFF"/>
      <w:spacing w:before="60" w:after="60" w:line="360" w:lineRule="auto"/>
      <w:ind w:firstLine="482"/>
    </w:pPr>
    <w:rPr>
      <w:rFonts w:ascii="Times New Roman" w:hAnsi="Times New Roman" w:eastAsia="Times New Roman" w:cs="Times New Roman"/>
      <w:b/>
      <w:bCs/>
      <w:color w:val="000000"/>
      <w:sz w:val="24"/>
      <w:szCs w:val="24"/>
      <w:u w:color="000000"/>
      <w:lang w:val="en-US" w:eastAsia="zh-CN" w:bidi="ar-SA"/>
    </w:rPr>
  </w:style>
  <w:style w:type="character" w:styleId="11">
    <w:name w:val="Strong"/>
    <w:basedOn w:val="10"/>
    <w:qFormat/>
    <w:uiPriority w:val="22"/>
    <w:rPr>
      <w:b/>
    </w:rPr>
  </w:style>
  <w:style w:type="character" w:styleId="12">
    <w:name w:val="Hyperlink"/>
    <w:basedOn w:val="10"/>
    <w:qFormat/>
    <w:uiPriority w:val="0"/>
    <w:rPr>
      <w:u w:val="single"/>
    </w:rPr>
  </w:style>
  <w:style w:type="table" w:customStyle="1" w:styleId="13">
    <w:name w:val="Table Normal"/>
    <w:qFormat/>
    <w:uiPriority w:val="0"/>
    <w:tblPr>
      <w:tblCellMar>
        <w:top w:w="0" w:type="dxa"/>
        <w:left w:w="0" w:type="dxa"/>
        <w:bottom w:w="0" w:type="dxa"/>
        <w:right w:w="0" w:type="dxa"/>
      </w:tblCellMar>
    </w:tblPr>
  </w:style>
  <w:style w:type="paragraph" w:customStyle="1" w:styleId="14">
    <w:name w:val="页眉与页脚"/>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character" w:customStyle="1" w:styleId="15">
    <w:name w:val="链接"/>
    <w:qFormat/>
    <w:uiPriority w:val="0"/>
    <w:rPr>
      <w:color w:val="0563C1"/>
      <w:u w:val="single" w:color="0563C1"/>
    </w:rPr>
  </w:style>
  <w:style w:type="character" w:customStyle="1" w:styleId="16">
    <w:name w:val="Hyperlink.0"/>
    <w:basedOn w:val="15"/>
    <w:qFormat/>
    <w:uiPriority w:val="0"/>
    <w:rPr>
      <w:rFonts w:ascii="Times New Roman" w:hAnsi="Times New Roman" w:eastAsia="Times New Roman" w:cs="Times New Roman"/>
      <w:color w:val="0563C1"/>
      <w:u w:val="single" w:color="0563C1"/>
      <w:lang w:val="en-US"/>
    </w:rPr>
  </w:style>
  <w:style w:type="paragraph" w:customStyle="1" w:styleId="17">
    <w:name w:val="null3"/>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Arial Unicode MS" w:cs="Arial Unicode MS"/>
      <w:color w:val="000000"/>
      <w:u w:color="000000"/>
      <w:lang w:val="en-US" w:eastAsia="zh-CN" w:bidi="ar-SA"/>
    </w:rPr>
  </w:style>
  <w:style w:type="paragraph" w:customStyle="1" w:styleId="18">
    <w:name w:val="招标文件正文"/>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00" w:lineRule="auto"/>
      <w:ind w:firstLine="200"/>
    </w:pPr>
    <w:rPr>
      <w:rFonts w:hint="eastAsia" w:ascii="Arial Unicode MS" w:hAnsi="Arial Unicode MS" w:eastAsia="Arial Unicode MS" w:cs="Arial Unicode MS"/>
      <w:color w:val="000000"/>
      <w:sz w:val="32"/>
      <w:szCs w:val="32"/>
      <w:u w:color="000000"/>
      <w:lang w:val="en-US" w:eastAsia="zh-CN" w:bidi="ar-SA"/>
    </w:rPr>
  </w:style>
  <w:style w:type="character" w:customStyle="1" w:styleId="19">
    <w:name w:val="无"/>
    <w:qFormat/>
    <w:uiPriority w:val="0"/>
  </w:style>
  <w:style w:type="character" w:customStyle="1" w:styleId="20">
    <w:name w:val="Hyperlink.1"/>
    <w:basedOn w:val="19"/>
    <w:qFormat/>
    <w:uiPriority w:val="0"/>
    <w:rPr>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ingFang SC Semibold"/>
        <a:ea typeface="黑体"/>
        <a:cs typeface="PingFang SC Semibold"/>
      </a:majorFont>
      <a:minorFont>
        <a:latin typeface="PingFang SC Regular"/>
        <a:ea typeface="宋体"/>
        <a:cs typeface="PingFang S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528dfe08-a379-46fd-98b6-5d153fcae4ac</errorID>
      <errorWord>3.2. 商务</errorWord>
      <group>L1_AI</group>
      <groupName>深度校对</groupName>
      <ability>L2_AI_Title</ability>
      <abilityName>标题检查</abilityName>
      <candidateList>
        <item>3.2 技术和服务</item>
      </candidateList>
      <explain>标题顺序错误，请检查标题顺序是否合理。</explain>
      <paraID>297DC939</paraID>
      <start>0</start>
      <end>9</end>
      <status>modified</status>
      <modifiedWord>3.2 技术和服务</modifiedWord>
      <trackRevisions>true</trackRevisions>
    </reviewItem>
    <reviewItem>
      <errorID>43b3cf36-e796-42b1-9572-07abdbdc1d21</errorID>
      <errorWord>5.4.1、</errorWord>
      <group>L1_AI</group>
      <groupName>深度校对</groupName>
      <ability>L2_AI_Title</ability>
      <abilityName>标题检查</abilityName>
      <candidateList>
        <item>5.4.1 </item>
      </candidateList>
      <explain>标题顺序错误，请检查标题顺序是否合理。</explain>
      <paraID>36DE9C65</paraID>
      <start>0</start>
      <end>6</end>
      <status>modified</status>
      <modifiedWord>5.4.1 </modifiedWord>
      <trackRevisions>true</trackRevisions>
    </reviewItem>
    <reviewItem>
      <errorID>f691d3c2-9999-41f2-90d0-ee735422afd0</errorID>
      <errorWord>法律、法规</errorWord>
      <group>L1_Word</group>
      <groupName>字词问题</groupName>
      <ability>L2_Typo</ability>
      <abilityName>字词错误</abilityName>
      <candidateList>
        <item>法律法规</item>
      </candidateList>
      <explain/>
      <paraID>682DE73C</paraID>
      <start>152</start>
      <end>156</end>
      <status>modified</status>
      <modifiedWord>法律法规</modifiedWord>
      <trackRevisions>true</trackRevisions>
    </reviewItem>
    <reviewItem>
      <errorID>8c076507-632e-420e-a77f-25dad3431850</errorID>
      <errorWord>a4</errorWord>
      <group>L1_AI</group>
      <groupName>深度校对</groupName>
      <ability>L2_AI_Word</ability>
      <abilityName>字词纠错</abilityName>
      <candidateList>
        <item>4. </item>
      </candidateList>
      <explain/>
      <paraID> 5BA7247</paraID>
      <start>0</start>
      <end>2</end>
      <status>unmodified</status>
      <modifiedWord/>
      <trackRevisions>false</trackRevisions>
    </reviewItem>
    <reviewItem>
      <errorID>c88bab06-b580-45b6-bdfa-389a695102eb</errorID>
      <errorWord>a5</errorWord>
      <group>L1_AI</group>
      <groupName>深度校对</groupName>
      <ability>L2_AI_Word</ability>
      <abilityName>字词纠错</abilityName>
      <candidateList>
        <item>5. </item>
      </candidateList>
      <explain/>
      <paraID>670694C9</paraID>
      <start>0</start>
      <end>2</end>
      <status>unmodified</status>
      <modifiedWord/>
      <trackRevisions>false</trackRevisions>
    </reviewItem>
    <reviewItem>
      <errorID>8f19255d-7bbc-4ab4-aaec-8e547bc3300a</errorID>
      <errorWord>a6</errorWord>
      <group>L1_AI</group>
      <groupName>深度校对</groupName>
      <ability>L2_AI_Word</ability>
      <abilityName>字词纠错</abilityName>
      <candidateList>
        <item>6. </item>
      </candidateList>
      <explain/>
      <paraID>490230AC</paraID>
      <start>0</start>
      <end>2</end>
      <status>unmodified</status>
      <modifiedWord/>
      <trackRevisions>false</trackRevisions>
    </reviewItem>
    <reviewItem>
      <errorID>b19d2de5-2542-49e7-ae7d-9996fde141fd</errorID>
      <errorWord>a7</errorWord>
      <group>L1_AI</group>
      <groupName>深度校对</groupName>
      <ability>L2_AI_Word</ability>
      <abilityName>字词纠错</abilityName>
      <candidateList>
        <item>7. </item>
      </candidateList>
      <explain/>
      <paraID>450BB5F3</paraID>
      <start>0</start>
      <end>2</end>
      <status>unmodified</status>
      <modifiedWord/>
      <trackRevisions>false</trackRevisions>
    </reviewItem>
    <reviewItem>
      <errorID>940b7d73-2358-48da-a2e7-a6b3aa9989d4</errorID>
      <errorWord>a8</errorWord>
      <group>L1_AI</group>
      <groupName>深度校对</groupName>
      <ability>L2_AI_Word</ability>
      <abilityName>字词纠错</abilityName>
      <candidateList>
        <item>8. </item>
      </candidateList>
      <explain/>
      <paraID>7445AAB6</paraID>
      <start>0</start>
      <end>2</end>
      <status>unmodified</status>
      <modifiedWord/>
      <trackRevisions>false</trackRevisions>
    </reviewItem>
    <reviewItem>
      <errorID>80777c5f-9267-4921-bfe9-9d8a1248d687</errorID>
      <errorWord>a9</errorWord>
      <group>L1_AI</group>
      <groupName>深度校对</groupName>
      <ability>L2_AI_Word</ability>
      <abilityName>字词纠错</abilityName>
      <candidateList>
        <item>9. </item>
      </candidateList>
      <explain/>
      <paraID>7AEE4C3D</paraID>
      <start>0</start>
      <end>2</end>
      <status>unmodified</status>
      <modifiedWord/>
      <trackRevisions>false</trackRevisions>
    </reviewItem>
    <reviewItem>
      <errorID>967dd353-358a-45f0-a059-e55751de03a6</errorID>
      <errorWord>a11</errorWord>
      <group>L1_AI</group>
      <groupName>深度校对</groupName>
      <ability>L2_AI_Title</ability>
      <abilityName>标题检查</abilityName>
      <candidateList>
        <item>a10</item>
      </candidateList>
      <explain>标题顺序错误，请检查标题顺序是否合理。</explain>
      <paraID>3754BABA</paraID>
      <start>0</start>
      <end>3</end>
      <status>unmodified</status>
      <modifiedWord/>
      <trackRevisions>false</trackRevisions>
    </reviewItem>
    <reviewItem>
      <errorID>5a714077-5dca-4597-a428-4921cc3d32b5</errorID>
      <errorWord>a12</errorWord>
      <group>L1_AI</group>
      <groupName>深度校对</groupName>
      <ability>L2_AI_Word</ability>
      <abilityName>字词纠错</abilityName>
      <candidateList>
        <item>12. </item>
      </candidateList>
      <explain/>
      <paraID>5F1A0621</paraID>
      <start>0</start>
      <end>3</end>
      <status>unmodified</status>
      <modifiedWord/>
      <trackRevisions>false</trackRevisions>
    </reviewItem>
    <reviewItem>
      <errorID>2f22d472-396b-44a5-a953-4aa8484ac7a5</errorID>
      <errorWord>做出</errorWord>
      <group>L1_Word</group>
      <groupName>字词问题</groupName>
      <ability>L2_Typo</ability>
      <abilityName>字词错误</abilityName>
      <candidateList>
        <item>作出</item>
      </candidateList>
      <explain/>
      <paraID>47B5F89C</paraID>
      <start>42</start>
      <end>44</end>
      <status>modified</status>
      <modifiedWord>作出</modifiedWord>
      <trackRevisions>true</trackRevisions>
    </reviewItem>
    <reviewItem>
      <errorID>b4ecdb1a-2081-465f-8fcd-3bd7a4d48815</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3A16DE88</paraID>
      <start>150</start>
      <end>153</end>
      <status>modified</status>
      <modifiedWord>了其他</modifiedWord>
      <trackRevisions>true</trackRevisions>
    </reviewItem>
    <reviewItem>
      <errorID>a533795a-9c61-444a-bf09-5a78a3667675</errorID>
      <errorWord>其它</errorWord>
      <group>L1_Word</group>
      <groupName>字词问题</groupName>
      <ability>L2_Alias</ability>
      <abilityName>也作/曾用词</abilityName>
      <candidateList>
        <item>其他</item>
      </candidateList>
      <explain>词汇[其它]为不规范表述或旧称，其规范书面表述为[其他]。</explain>
      <paraID>3327DC7C</paraID>
      <start>14</start>
      <end>16</end>
      <status>modified</status>
      <modifiedWord>其他</modifiedWord>
      <trackRevisions>true</trackRevisions>
    </reviewItem>
    <reviewItem>
      <errorID>95c85687-e081-44c5-9861-31a409f383f1</errorID>
      <errorWord>:</errorWord>
      <group>L1_Format</group>
      <groupName>格式问题</groupName>
      <ability>L2_HalfPunc</ability>
      <abilityName>全半角检查</abilityName>
      <candidateList>
        <item>：</item>
      </candidateList>
      <explain>文本全半角错误。</explain>
      <paraID>65608B08</paraID>
      <start>55</start>
      <end>56</end>
      <status>modified</status>
      <modifiedWord>：</modifiedWord>
      <trackRevisions>true</trackRevisions>
    </reviewItem>
    <reviewItem>
      <errorID>5f728f65-3c5c-48ce-a881-3daca216de6f</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1C862C78</paraID>
      <start>5</start>
      <end>6</end>
      <status>modified</status>
      <modifiedWord>对</modifiedWord>
      <trackRevisions>true</trackRevisions>
    </reviewItem>
    <reviewItem>
      <errorID>ba7ffc5e-2483-4039-91c4-e94dfffba858</errorID>
      <errorWord>０</errorWord>
      <group>L1_Format</group>
      <groupName>格式问题</groupName>
      <ability>L2_HalfPunc</ability>
      <abilityName>全半角检查</abilityName>
      <candidateList>
        <item>0</item>
      </candidateList>
      <explain>文本全半角错误。</explain>
      <paraID>597520FB</paraID>
      <start>18</start>
      <end>19</end>
      <status>modified</status>
      <modifiedWord>0</modifiedWord>
      <trackRevisions>true</trackRevisions>
    </reviewItem>
    <reviewItem>
      <errorID>01b662bb-9f54-4f17-a7ea-dddd5a9ac11b</errorID>
      <errorWord>0.1-0.15%</errorWord>
      <group>L1_Knowledge</group>
      <groupName>知识性问题</groupName>
      <ability>L2_Knowledge</ability>
      <abilityName>其他知识</abilityName>
      <candidateList>
        <item>0.1%—0.15%</item>
      </candidateList>
      <explain>1. “0.1-0.15%”中的单位“%”仅出现在后一个数字上，容易引起歧义；根据《现代汉语标点符号数字用法规范手册》，数字表示范围两边需要使用统一的格式。2.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 E599D67</paraID>
      <start>7</start>
      <end>17</end>
      <status>modified</status>
      <modifiedWord>0.1%—0.15%</modifiedWord>
      <trackRevisions>true</trackRevisions>
    </reviewItem>
    <reviewItem>
      <errorID>d65569bf-98a5-4a56-b36d-8fd43c4347e9</errorID>
      <errorWord>0.05-0.1%</errorWord>
      <group>L1_Knowledge</group>
      <groupName>知识性问题</groupName>
      <ability>L2_Knowledge</ability>
      <abilityName>其他知识</abilityName>
      <candidateList>
        <item>0.05%—0.1%</item>
      </candidateList>
      <explain>1. “0.05-0.1%”中的单位“%”仅出现在后一个数字上，容易引起歧义；根据《现代汉语标点符号数字用法规范手册》，数字表示范围两边需要使用统一的格式。2. 根据标点国标 4.13 中的规则，数字、时间或地域连接符应使用（视觉上更长的）“—”或“～”。</explain>
      <paraID>1EF82B99</paraID>
      <start>7</start>
      <end>17</end>
      <status>modified</status>
      <modifiedWord>0.05%—0.1%</modifiedWord>
      <trackRevisions>true</trackRevisions>
    </reviewItem>
    <reviewItem>
      <errorID>77ff58d2-792d-4193-ae12-565c7639ee00</errorID>
      <errorWord>(</errorWord>
      <group>L1_Format</group>
      <groupName>格式问题</groupName>
      <ability>L2_HalfPunc</ability>
      <abilityName>全半角检查</abilityName>
      <candidateList>
        <item>（</item>
      </candidateList>
      <explain>文本全半角错误。</explain>
      <paraID>2FDEBE43</paraID>
      <start>6</start>
      <end>7</end>
      <status>modified</status>
      <modifiedWord>（</modifiedWord>
      <trackRevisions>true</trackRevisions>
    </reviewItem>
    <reviewItem>
      <errorID>4e86efa8-192b-42ab-8b9b-6e547fa58a2a</errorID>
      <errorWord>)</errorWord>
      <group>L1_Format</group>
      <groupName>格式问题</groupName>
      <ability>L2_HalfPunc</ability>
      <abilityName>全半角检查</abilityName>
      <candidateList>
        <item>）</item>
      </candidateList>
      <explain>文本全半角错误。</explain>
      <paraID>2FDEBE43</paraID>
      <start>10</start>
      <end>11</end>
      <status>modified</status>
      <modifiedWord>）</modifiedWord>
      <trackRevisions>true</trackRevisions>
    </reviewItem>
    <reviewItem>
      <errorID>a3631515-91e5-43cb-a63c-9d47c266443f</errorID>
      <errorWord>1-1.2%</errorWord>
      <group>L1_Knowledge</group>
      <groupName>知识性问题</groupName>
      <ability>L2_Knowledge</ability>
      <abilityName>其他知识</abilityName>
      <candidateList>
        <item>1%—1.2%</item>
      </candidateList>
      <explain>1. “1-1.2%”中的单位“%”仅出现在后一个数字上，容易引起歧义；根据《现代汉语标点符号数字用法规范手册》，数字表示范围两边需要使用统一的格式。2. 根据标点国标 4.13 中的规则，数字、时间或地域连接符应使用（视觉上更长的）“—”或“～”。</explain>
      <paraID>335F60FE</paraID>
      <start>5</start>
      <end>12</end>
      <status>modified</status>
      <modifiedWord>1%—1.2%</modifiedWord>
      <trackRevisions>true</trackRevisions>
    </reviewItem>
    <reviewItem>
      <errorID>b9879237-77e2-4dde-a628-e25744483686</errorID>
      <errorWord>0.9-1%</errorWord>
      <group>L1_Knowledge</group>
      <groupName>知识性问题</groupName>
      <ability>L2_Knowledge</ability>
      <abilityName>其他知识</abilityName>
      <candidateList>
        <item>0.9%—1%</item>
      </candidateList>
      <explain>1. “0.9-1%”中的单位“%”仅出现在后一个数字上，容易引起歧义；根据《现代汉语标点符号数字用法规范手册》，数字表示范围两边需要使用统一的格式。2. 根据标点国标 4.13 中的规则，数字、时间或地域连接符应使用（视觉上更长的）“—”或“～”。</explain>
      <paraID>6D18BE7F</paraID>
      <start>5</start>
      <end>12</end>
      <status>modified</status>
      <modifiedWord>0.9%—1%</modifiedWord>
      <trackRevisions>true</trackRevisions>
    </reviewItem>
    <reviewItem>
      <errorID>fe39b729-d3bd-48db-8b8f-833e8dd3eac9</errorID>
      <errorWord>0.35-0.4%</errorWord>
      <group>L1_Knowledge</group>
      <groupName>知识性问题</groupName>
      <ability>L2_Knowledge</ability>
      <abilityName>其他知识</abilityName>
      <candidateList>
        <item>0.35%—0.4%</item>
      </candidateList>
      <explain>1. “0.35-0.4%”中的单位“%”仅出现在后一个数字上，容易引起歧义；根据《现代汉语标点符号数字用法规范手册》，数字表示范围两边需要使用统一的格式。2. 根据标点国标 4.13 中的规则，数字、时间或地域连接符应使用（视觉上更长的）“—”或“～”。</explain>
      <paraID>7CC044AF</paraID>
      <start>7</start>
      <end>17</end>
      <status>modified</status>
      <modifiedWord>0.35%—0.4%</modifiedWord>
      <trackRevisions>true</trackRevisions>
    </reviewItem>
    <reviewItem>
      <errorID>b7100f38-c298-487d-b86b-0ed07fb66b99</errorID>
      <errorWord>0.1-0.35%</errorWord>
      <group>L1_Knowledge</group>
      <groupName>知识性问题</groupName>
      <ability>L2_Knowledge</ability>
      <abilityName>其他知识</abilityName>
      <candidateList>
        <item>0.1%—0.35%</item>
      </candidateList>
      <explain>1. “0.1-0.35%”中的单位“%”仅出现在后一个数字上，容易引起歧义；根据《现代汉语标点符号数字用法规范手册》，数字表示范围两边需要使用统一的格式。2. 根据标点国标 4.13 中的规则，数字、时间或地域连接符应使用（视觉上更长的）“—”或“～”。</explain>
      <paraID>7717D605</paraID>
      <start>7</start>
      <end>17</end>
      <status>modified</status>
      <modifiedWord>0.1%—0.35%</modifiedWord>
      <trackRevisions>true</trackRevisions>
    </reviewItem>
    <reviewItem>
      <errorID>5b86b541-f54f-4243-82d9-1f2ef08509e5</errorID>
      <errorWord>(</errorWord>
      <group>L1_Format</group>
      <groupName>格式问题</groupName>
      <ability>L2_HalfPunc</ability>
      <abilityName>全半角检查</abilityName>
      <candidateList>
        <item>（</item>
      </candidateList>
      <explain>文本全半角错误。</explain>
      <paraID>3F505FE9</paraID>
      <start>16</start>
      <end>17</end>
      <status>modified</status>
      <modifiedWord>（</modifiedWord>
      <trackRevisions>true</trackRevisions>
    </reviewItem>
    <reviewItem>
      <errorID>20d1edda-14a5-481d-b338-68ac58aa9203</errorID>
      <errorWord>)</errorWord>
      <group>L1_Format</group>
      <groupName>格式问题</groupName>
      <ability>L2_HalfPunc</ability>
      <abilityName>全半角检查</abilityName>
      <candidateList>
        <item>）</item>
      </candidateList>
      <explain>文本全半角错误。</explain>
      <paraID>3F505FE9</paraID>
      <start>18</start>
      <end>19</end>
      <status>modified</status>
      <modifiedWord>）</modifiedWord>
      <trackRevisions>true</trackRevisions>
    </reviewItem>
    <reviewItem>
      <errorID>c3369f7b-4b35-45af-94be-3334dbac18d9</errorID>
      <errorWord>(</errorWord>
      <group>L1_Format</group>
      <groupName>格式问题</groupName>
      <ability>L2_HalfPunc</ability>
      <abilityName>全半角检查</abilityName>
      <candidateList>
        <item>（</item>
      </candidateList>
      <explain>文本全半角错误。</explain>
      <paraID> 97C3CD9</paraID>
      <start>9</start>
      <end>10</end>
      <status>modified</status>
      <modifiedWord>（</modifiedWord>
      <trackRevisions>true</trackRevisions>
    </reviewItem>
    <reviewItem>
      <errorID>3479f2ab-92dd-4d67-ad9c-2d2c20369e34</errorID>
      <errorWord>)</errorWord>
      <group>L1_Format</group>
      <groupName>格式问题</groupName>
      <ability>L2_HalfPunc</ability>
      <abilityName>全半角检查</abilityName>
      <candidateList>
        <item>）</item>
      </candidateList>
      <explain>文本全半角错误。</explain>
      <paraID> 97C3CD9</paraID>
      <start>11</start>
      <end>12</end>
      <status>modified</status>
      <modifiedWord>）</modifiedWord>
      <trackRevisions>true</trackRevisions>
    </reviewItem>
    <reviewItem>
      <errorID>1b4fe6e6-1560-49ba-bad0-31906b26d359</errorID>
      <errorWord>(</errorWord>
      <group>L1_Format</group>
      <groupName>格式问题</groupName>
      <ability>L2_HalfPunc</ability>
      <abilityName>全半角检查</abilityName>
      <candidateList>
        <item>（</item>
      </candidateList>
      <explain>文本全半角错误。</explain>
      <paraID>7E370414</paraID>
      <start>9</start>
      <end>10</end>
      <status>modified</status>
      <modifiedWord>（</modifiedWord>
      <trackRevisions>true</trackRevisions>
    </reviewItem>
    <reviewItem>
      <errorID>b76290d3-502f-4c11-b68f-6e8efc258030</errorID>
      <errorWord>)</errorWord>
      <group>L1_Format</group>
      <groupName>格式问题</groupName>
      <ability>L2_HalfPunc</ability>
      <abilityName>全半角检查</abilityName>
      <candidateList>
        <item>）</item>
      </candidateList>
      <explain>文本全半角错误。</explain>
      <paraID>7E370414</paraID>
      <start>11</start>
      <end>12</end>
      <status>modified</status>
      <modifiedWord>）</modifiedWord>
      <trackRevisions>true</trackRevisions>
    </reviewItem>
    <reviewItem>
      <errorID>3de1bcc0-6f33-44eb-a889-58f1f1e8ff06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6C9BA22F</paraID>
      <start>0</start>
      <end>2</end>
      <status>modified</status>
      <modifiedWord>1.</modifiedWord>
      <trackRevisions>true</trackRevisions>
    </reviewItem>
    <reviewItem>
      <errorID>8becfd43-463f-4dc4-b65f-63fd49d27e18</errorID>
      <errorWord>泄密</errorWord>
      <group>L1_Word</group>
      <groupName>字词问题</groupName>
      <ability>L2_Typo</ability>
      <abilityName>字词错误</abilityName>
      <candidateList>
        <item>泄露</item>
      </candidateList>
      <explain/>
      <paraID>7492CFF5</paraID>
      <start>166</start>
      <end>168</end>
      <status>modified</status>
      <modifiedWord>泄露</modifiedWord>
      <trackRevisions>true</trackRevisions>
    </reviewItem>
    <reviewItem>
      <errorID>dd25585c-08b5-48de-98a8-c4bf23769139</errorID>
      <errorWord>另作它用</errorWord>
      <group>L1_Word</group>
      <groupName>字词问题</groupName>
      <ability>L2_Typo</ability>
      <abilityName>字词错误</abilityName>
      <candidateList>
        <item>另作他用</item>
      </candidateList>
      <explain/>
      <paraID>7492CFF5</paraID>
      <start>173</start>
      <end>177</end>
      <status>modified</status>
      <modifiedWord>另作他用</modifiedWord>
      <trackRevisions>true</trackRevisions>
    </reviewItem>
    <reviewItem>
      <errorID>81542a9a-049f-41b2-bdf8-0032db6cedaf</errorID>
      <errorWord>:</errorWord>
      <group>L1_Format</group>
      <groupName>格式问题</groupName>
      <ability>L2_HalfPunc</ability>
      <abilityName>全半角检查</abilityName>
      <candidateList>
        <item>：</item>
      </candidateList>
      <explain>文本全半角错误。</explain>
      <paraID> D811C0F</paraID>
      <start>4</start>
      <end>5</end>
      <status>modified</status>
      <modifiedWord>：</modifiedWord>
      <trackRevisions>true</trackRevisions>
    </reviewItem>
    <reviewItem>
      <errorID>811a6a4a-1ce3-458c-b8c5-830c200ff8ec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45108BF</paraID>
      <start>0</start>
      <end>2</end>
      <status>modified</status>
      <modifiedWord>1.</modifiedWord>
      <trackRevisions>true</trackRevisions>
    </reviewItem>
    <reviewItem>
      <errorID>bf99d05c-ee2f-4c3a-8c63-919ac0be9b0c</errorID>
      <errorWord>:</errorWord>
      <group>L1_Format</group>
      <groupName>格式问题</groupName>
      <ability>L2_HalfPunc</ability>
      <abilityName>全半角检查</abilityName>
      <candidateList>
        <item>：</item>
      </candidateList>
      <explain>文本全半角错误。</explain>
      <paraID> 45108BF</paraID>
      <start>22</start>
      <end>23</end>
      <status>modified</status>
      <modifiedWord>：</modifiedWord>
      <trackRevisions>true</trackRevisions>
    </reviewItem>
    <reviewItem>
      <errorID>1cfd702a-66e8-4ac3-a61e-70f41b651125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33C944AE</paraID>
      <start>0</start>
      <end>2</end>
      <status>modified</status>
      <modifiedWord>2.</modifiedWord>
      <trackRevisions>true</trackRevisions>
    </reviewItem>
    <reviewItem>
      <errorID>363e6b16-a3bb-4b1b-ab7c-1138a37a0640</errorID>
      <errorWord>法律、法规</errorWord>
      <group>L1_Word</group>
      <groupName>字词问题</groupName>
      <ability>L2_Typo</ability>
      <abilityName>字词错误</abilityName>
      <candidateList>
        <item>法律法规</item>
      </candidateList>
      <explain/>
      <paraID>44BA7D76</paraID>
      <start>28</start>
      <end>32</end>
      <status>modified</status>
      <modifiedWord>法律法规</modifiedWord>
      <trackRevisions>true</trackRevisions>
    </reviewItem>
    <reviewItem>
      <errorID>b83b1057-72df-4d49-924b-821688ad47a3</errorID>
      <errorWord>程</errorWord>
      <group>L1_Word</group>
      <groupName>字词问题</groupName>
      <ability>L2_Typo</ability>
      <abilityName>字词错误</abilityName>
      <candidateList>
        <item>程中</item>
      </candidateList>
      <explain/>
      <paraID>2A369ABF</paraID>
      <start>96</start>
      <end>98</end>
      <status>modified</status>
      <modifiedWord>程中</modifiedWord>
      <trackRevisions>true</trackRevisions>
    </reviewItem>
    <reviewItem>
      <errorID>2c7c4135-3748-411b-a4d5-5ae9bfeb8eda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1A00A23C</paraID>
      <start>0</start>
      <end>2</end>
      <status>modified</status>
      <modifiedWord>1.</modifiedWord>
      <trackRevisions>true</trackRevisions>
    </reviewItem>
    <reviewItem>
      <errorID>9747a37b-9aea-4ac0-bfd6-2507d7f6753c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255CAA38</paraID>
      <start>0</start>
      <end>2</end>
      <status>modified</status>
      <modifiedWord>2.</modifiedWord>
      <trackRevisions>true</trackRevisions>
    </reviewItem>
    <reviewItem>
      <errorID>4f7fa19d-6f45-4747-9409-d2ed8c7201f7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6EFAF8B0</paraID>
      <start>0</start>
      <end>2</end>
      <status>modified</status>
      <modifiedWord>3.</modifiedWord>
      <trackRevisions>true</trackRevisions>
    </reviewItem>
    <reviewItem>
      <errorID>1c548916-eaee-4152-82f5-8fb73bc086e8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2D2369AE</paraID>
      <start>0</start>
      <end>2</end>
      <status>modified</status>
      <modifiedWord>4.</modifiedWord>
      <trackRevisions>true</trackRevisions>
    </reviewItem>
    <reviewItem>
      <errorID>0f8fe578-5a82-40d3-bf4e-92e105605157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6416E8E4</paraID>
      <start>0</start>
      <end>2</end>
      <status>modified</status>
      <modifiedWord>1.</modifiedWord>
      <trackRevisions>true</trackRevisions>
    </reviewItem>
    <reviewItem>
      <errorID>b2384e13-fa6e-4fc0-b470-660741c0637e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5DF16D7C</paraID>
      <start>0</start>
      <end>2</end>
      <status>modified</status>
      <modifiedWord>2.</modifiedWord>
      <trackRevisions>true</trackRevisions>
    </reviewItem>
    <reviewItem>
      <errorID>8dc24d30-bab0-4930-8b32-0364f3170722</errorID>
      <errorWord>法律、法规</errorWord>
      <group>L1_Word</group>
      <groupName>字词问题</groupName>
      <ability>L2_Typo</ability>
      <abilityName>字词错误</abilityName>
      <candidateList>
        <item>法律法规</item>
      </candidateList>
      <explain/>
      <paraID>5DF16D7C</paraID>
      <start>152</start>
      <end>156</end>
      <status>modified</status>
      <modifiedWord>法律法规</modifiedWord>
      <trackRevisions>true</trackRevisions>
    </reviewItem>
    <reviewItem>
      <errorID>d0a5a35d-b4b7-4312-8059-f1f33bb0b29f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12021527</paraID>
      <start>0</start>
      <end>2</end>
      <status>modified</status>
      <modifiedWord>3.</modifiedWord>
      <trackRevisions>true</trackRevisions>
    </reviewItem>
    <reviewItem>
      <errorID>66e6f69f-12fd-412f-b739-323e4a23373c</errorID>
      <errorWord>（</errorWord>
      <group>L1_Word</group>
      <groupName>字词问题</groupName>
      <ability>L2_Typo</ability>
      <abilityName>字词错误</abilityName>
      <candidateList>
        <item>（一</item>
      </candidateList>
      <explain/>
      <paraID>2C809111</paraID>
      <start>0</start>
      <end>2</end>
      <status>modified</status>
      <modifiedWord>（一</modifiedWord>
      <trackRevisions>true</trackRevisions>
    </reviewItem>
    <reviewItem>
      <errorID>aae4a1e1-5beb-45cd-a52e-39a2cd23088d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5B4A0B72</paraID>
      <start>20</start>
      <end>21</end>
      <status>modified</status>
      <modifiedWord>或</modifiedWord>
      <trackRevisions>true</trackRevisions>
    </reviewItem>
    <reviewItem>
      <errorID>2ab172a0-ffed-445b-86cc-1ef274819016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5B4A0B72</paraID>
      <start>24</start>
      <end>25</end>
      <status>modified</status>
      <modifiedWord>或</modifiedWord>
      <trackRevisions>true</trackRevisions>
    </reviewItem>
    <reviewItem>
      <errorID>80dee667-cb98-4431-aa6b-7883527f5f67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42A5FF30</paraID>
      <start>22</start>
      <end>23</end>
      <status>modified</status>
      <modifiedWord>或</modifiedWord>
      <trackRevisions>true</trackRevisions>
    </reviewItem>
    <reviewItem>
      <errorID>3c372c92-0bb8-46d6-8460-97ba5e3f0bb3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42A5FF30</paraID>
      <start>26</start>
      <end>27</end>
      <status>modified</status>
      <modifiedWord>或</modifiedWord>
      <trackRevisions>true</trackRevisions>
    </reviewItem>
    <reviewItem>
      <errorID>6deb85d1-a8a5-4b09-bf1d-8b73064ef925</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753BA80E</paraID>
      <start>9</start>
      <end>11</end>
      <status>modified</status>
      <modifiedWord>企业</modifiedWord>
      <trackRevisions>true</trackRevisions>
    </reviewItem>
    <reviewItem>
      <errorID>1982fcdd-454b-4a58-b68f-3bb05c060db2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753BA80E</paraID>
      <start>30</start>
      <end>31</end>
      <status>modified</status>
      <modifiedWord>或</modifiedWord>
      <trackRevisions>true</trackRevisions>
    </reviewItem>
    <reviewItem>
      <errorID>c10669f0-fb7b-4877-9908-fee565a844b4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753BA80E</paraID>
      <start>34</start>
      <end>35</end>
      <status>modified</status>
      <modifiedWord>或</modifiedWord>
      <trackRevisions>true</trackRevisions>
    </reviewItem>
    <reviewItem>
      <errorID>d0dcca41-d06d-492f-a1cc-bca8ed2b272b</errorID>
      <errorWord>（</errorWord>
      <group>L1_Word</group>
      <groupName>字词问题</groupName>
      <ability>L2_Typo</ability>
      <abilityName>字词错误</abilityName>
      <candidateList>
        <item>（一</item>
      </candidateList>
      <explain/>
      <paraID> CAB1634</paraID>
      <start>0</start>
      <end>2</end>
      <status>modified</status>
      <modifiedWord>（一</modifiedWord>
      <trackRevisions>true</trackRevisions>
    </reviewItem>
    <reviewItem>
      <errorID>a6810673-9ad7-41fe-8b89-c3a2a6077e65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3EFF0FB4</paraID>
      <start>0</start>
      <end>2</end>
      <status>modified</status>
      <modifiedWord>1.</modifiedWord>
      <trackRevisions>true</trackRevisions>
    </reviewItem>
    <reviewItem>
      <errorID>0e0798fa-0aaa-4d7f-bda5-1e29cfce2a2c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5A0A47BA</paraID>
      <start>0</start>
      <end>2</end>
      <status>modified</status>
      <modifiedWord>2.</modifiedWord>
      <trackRevisions>true</trackRevisions>
    </reviewItem>
    <reviewItem>
      <errorID>52b30095-3d96-473e-921f-b7bc6cbf6210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366A353F</paraID>
      <start>0</start>
      <end>2</end>
      <status>modified</status>
      <modifiedWord>3.</modifiedWord>
      <trackRevisions>true</trackRevisions>
    </reviewItem>
    <reviewItem>
      <errorID>692233b3-7c1d-46cd-81cd-866c025114e9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7D3AA94C</paraID>
      <start>0</start>
      <end>2</end>
      <status>modified</status>
      <modifiedWord>1.</modifiedWord>
      <trackRevisions>true</trackRevisions>
    </reviewItem>
    <reviewItem>
      <errorID>3b23f941-fd0b-4b64-96cc-3bea8c9c1fb4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7B539E81</paraID>
      <start>0</start>
      <end>2</end>
      <status>modified</status>
      <modifiedWord>2.</modifiedWord>
      <trackRevisions>true</trackRevisions>
    </reviewItem>
    <reviewItem>
      <errorID>6f6a77f6-ba25-4148-88c0-fb292cef0327</errorID>
      <errorWord>（</errorWord>
      <group>L1_Word</group>
      <groupName>字词问题</groupName>
      <ability>L2_Typo</ability>
      <abilityName>字词错误</abilityName>
      <candidateList>
        <item>（一</item>
      </candidateList>
      <explain/>
      <paraID>51F4BE10</paraID>
      <start>0</start>
      <end>2</end>
      <status>modified</status>
      <modifiedWord>（一</modifiedWord>
      <trackRevisions>true</trackRevisions>
    </reviewItem>
    <reviewItem>
      <errorID>8150bf94-ebe8-4112-9b94-04ad1a5015dd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7EC965B7</paraID>
      <start>0</start>
      <end>2</end>
      <status>modified</status>
      <modifiedWord>1.</modifiedWord>
      <trackRevisions>true</trackRevisions>
    </reviewItem>
    <reviewItem>
      <errorID>b91b9de2-84f3-414d-9c4d-617628a283ba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F501CF0</paraID>
      <start>0</start>
      <end>2</end>
      <status>modified</status>
      <modifiedWord>2.</modifiedWord>
      <trackRevisions>true</trackRevisions>
    </reviewItem>
    <reviewItem>
      <errorID>8c48b313-1c12-44c8-89bd-34bcd8cf124d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56EE709</paraID>
      <start>0</start>
      <end>2</end>
      <status>modified</status>
      <modifiedWord>1.</modifiedWord>
      <trackRevisions>true</trackRevisions>
    </reviewItem>
    <reviewItem>
      <errorID>6928d659-2445-40f2-af23-b59776bb3298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332B0BEA</paraID>
      <start>0</start>
      <end>2</end>
      <status>modified</status>
      <modifiedWord>2.</modifiedWord>
      <trackRevisions>true</trackRevisions>
    </reviewItem>
    <reviewItem>
      <errorID>242c4524-1500-4c2a-a7cd-85512eee349f</errorID>
      <errorWord>（</errorWord>
      <group>L1_Word</group>
      <groupName>字词问题</groupName>
      <ability>L2_Typo</ability>
      <abilityName>字词错误</abilityName>
      <candidateList>
        <item>（一</item>
      </candidateList>
      <explain/>
      <paraID>1574D5C5</paraID>
      <start>0</start>
      <end>2</end>
      <status>modified</status>
      <modifiedWord>（一</modifiedWord>
      <trackRevisions>true</trackRevisions>
    </reviewItem>
    <reviewItem>
      <errorID>6a8f0347-5c5c-4a18-ad5a-1d367d395ffa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4375828E</paraID>
      <start>0</start>
      <end>2</end>
      <status>modified</status>
      <modifiedWord>1.</modifiedWord>
      <trackRevisions>true</trackRevisions>
    </reviewItem>
    <reviewItem>
      <errorID>8faabc2c-616f-422f-999b-332295b6bf0d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E1E5E80</paraID>
      <start>0</start>
      <end>2</end>
      <status>modified</status>
      <modifiedWord>2.</modifiedWord>
      <trackRevisions>true</trackRevisions>
    </reviewItem>
    <reviewItem>
      <errorID>dcd2b59f-d929-467e-9727-1b3e549f5e14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76A34973</paraID>
      <start>0</start>
      <end>2</end>
      <status>modified</status>
      <modifiedWord>1.</modifiedWord>
      <trackRevisions>true</trackRevisions>
    </reviewItem>
    <reviewItem>
      <errorID>7e0396a0-a32f-408b-bfd4-78b023146ce2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7145AA46</paraID>
      <start>0</start>
      <end>2</end>
      <status>modified</status>
      <modifiedWord>2.</modifiedWord>
      <trackRevisions>true</trackRevisions>
    </reviewItem>
    <reviewItem>
      <errorID>0a6d21c1-56eb-4e8f-808b-5d046ea4c1d8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68BF9433</paraID>
      <start>0</start>
      <end>2</end>
      <status>modified</status>
      <modifiedWord>1.</modifiedWord>
      <trackRevisions>true</trackRevisions>
    </reviewItem>
    <reviewItem>
      <errorID>4ae66831-a151-4a37-8293-880e717969e9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18A5661C</paraID>
      <start>0</start>
      <end>2</end>
      <status>modified</status>
      <modifiedWord>2.</modifiedWord>
      <trackRevisions>true</trackRevisions>
    </reviewItem>
    <reviewItem>
      <errorID>67358298-a4cf-46f1-97e0-bb2d1b2976f4</errorID>
      <errorWord>(</errorWord>
      <group>L1_Format</group>
      <groupName>格式问题</groupName>
      <ability>L2_HalfPunc</ability>
      <abilityName>全半角检查</abilityName>
      <candidateList>
        <item>（</item>
      </candidateList>
      <explain>文本全半角错误。</explain>
      <paraID>18A5661C</paraID>
      <start>18</start>
      <end>19</end>
      <status>modified</status>
      <modifiedWord>（</modifiedWord>
      <trackRevisions>true</trackRevisions>
    </reviewItem>
    <reviewItem>
      <errorID>1efd3ae2-4ae8-4951-8f84-f113664f17a5</errorID>
      <errorWord>)</errorWord>
      <group>L1_Format</group>
      <groupName>格式问题</groupName>
      <ability>L2_HalfPunc</ability>
      <abilityName>全半角检查</abilityName>
      <candidateList>
        <item>）</item>
      </candidateList>
      <explain>文本全半角错误。</explain>
      <paraID>18A5661C</paraID>
      <start>29</start>
      <end>30</end>
      <status>modified</status>
      <modifiedWord>）</modifiedWord>
      <trackRevisions>true</trackRevisions>
    </reviewItem>
    <reviewItem>
      <errorID>ee73edac-3d70-4e43-b660-643a6b305683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1C4B0422</paraID>
      <start>0</start>
      <end>2</end>
      <status>modified</status>
      <modifiedWord>3.</modifiedWord>
      <trackRevisions>true</trackRevisions>
    </reviewItem>
    <reviewItem>
      <errorID>c79ace99-83bd-4b07-93c9-ae57a75c863c</errorID>
      <errorWord>属</errorWord>
      <group>L1_Word</group>
      <groupName>字词问题</groupName>
      <ability>L2_Typo</ability>
      <abilityName>字词错误</abilityName>
      <candidateList>
        <item>属于</item>
      </candidateList>
      <explain/>
      <paraID>1C4B0422</paraID>
      <start>42</start>
      <end>44</end>
      <status>modified</status>
      <modifiedWord>属于</modifiedWord>
      <trackRevisions>true</trackRevisions>
    </reviewItem>
    <reviewItem>
      <errorID>7a6f0ff8-6fe7-4ca6-af84-a8a361e80469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7A99EC6B</paraID>
      <start>0</start>
      <end>2</end>
      <status>modified</status>
      <modifiedWord>1.</modifiedWord>
      <trackRevisions>true</trackRevisions>
    </reviewItem>
    <reviewItem>
      <errorID>496fce25-b728-4ebf-973f-eb792e4138b1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7E0FAFA4</paraID>
      <start>0</start>
      <end>2</end>
      <status>modified</status>
      <modifiedWord>2.</modifiedWord>
      <trackRevisions>true</trackRevisions>
    </reviewItem>
    <reviewItem>
      <errorID>d7572738-4adb-4c91-a62c-109b124cc29e</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7E0FAFA4</paraID>
      <start>42</start>
      <end>44</end>
      <status>modified</status>
      <modifiedWord>自己</modifiedWord>
      <trackRevisions>true</trackRevisions>
    </reviewItem>
    <reviewItem>
      <errorID>062ca109-ac3f-493f-a73f-1ddf0de07785</errorID>
      <errorWord>其它</errorWord>
      <group>L1_Word</group>
      <groupName>字词问题</groupName>
      <ability>L2_Alias</ability>
      <abilityName>也作/曾用词</abilityName>
      <candidateList>
        <item>其他</item>
      </candidateList>
      <explain>词汇[其它]为不规范表述或旧称，其规范书面表述为[其他]。</explain>
      <paraID>7E0FAFA4</paraID>
      <start>60</start>
      <end>62</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8e6a9-fba6-4fce-a1fb-1d0b273c3073}">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9937</Words>
  <Characters>10410</Characters>
  <Lines>112</Lines>
  <Paragraphs>31</Paragraphs>
  <TotalTime>15</TotalTime>
  <ScaleCrop>false</ScaleCrop>
  <LinksUpToDate>false</LinksUpToDate>
  <CharactersWithSpaces>10864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2026-04-07T07:12:00Z</dcterms:created>
  <dc:creator>Dell</dc:creator>
  <cp:lastModifiedBy>管理用户</cp:lastModifiedBy>
  <cp:lastPrinted>2026-05-27T09:27:00Z</cp:lastPrinted>
  <dcterms:modified xsi:type="dcterms:W3CDTF">2026-05-28T01:10:14Z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eyJoZGlkIjoiNDI1NGQ4MDY4NjMxYWVlMzc3ODM2NDE0MmU1ODUxYzYiLCJ1c2VySWQiOiIyOTg0NjQ3In0=</vt:lpwstr>
  </property>
  <property fmtid="{D5CDD505-2E9C-101B-9397-08002B2CF9AE}" pid="3" name="KSOProductBuildVer">
    <vt:lpwstr>2052-12.1.0.26375</vt:lpwstr>
  </property>
  <property fmtid="{D5CDD505-2E9C-101B-9397-08002B2CF9AE}" pid="4" name="ICV">
    <vt:lpwstr>31DB2E906ED546059568A16F67A93E8C_13</vt:lpwstr>
  </property>
</Properties>
</file>