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C7143D" w14:textId="25ECEA9B" w:rsidR="00F959C1" w:rsidRDefault="0072464A">
      <w:pPr>
        <w:jc w:val="left"/>
        <w:rPr>
          <w:rFonts w:ascii="彩虹小标宋" w:eastAsia="彩虹小标宋"/>
          <w:sz w:val="28"/>
          <w:szCs w:val="28"/>
        </w:rPr>
      </w:pPr>
      <w:r>
        <w:rPr>
          <w:rFonts w:ascii="彩虹小标宋" w:eastAsia="彩虹小标宋" w:hint="eastAsia"/>
          <w:sz w:val="28"/>
          <w:szCs w:val="28"/>
        </w:rPr>
        <w:t>附件</w:t>
      </w:r>
      <w:bookmarkStart w:id="0" w:name="_GoBack"/>
      <w:bookmarkEnd w:id="0"/>
      <w:r>
        <w:rPr>
          <w:rFonts w:ascii="彩虹小标宋" w:eastAsia="彩虹小标宋" w:hint="eastAsia"/>
          <w:sz w:val="28"/>
          <w:szCs w:val="28"/>
        </w:rPr>
        <w:t>：</w:t>
      </w:r>
    </w:p>
    <w:p w14:paraId="6DDC873F" w14:textId="77777777" w:rsidR="002B1C82" w:rsidRDefault="002B1C82">
      <w:pPr>
        <w:jc w:val="center"/>
        <w:rPr>
          <w:rFonts w:ascii="彩虹小标宋" w:eastAsia="彩虹小标宋"/>
          <w:sz w:val="44"/>
          <w:szCs w:val="44"/>
        </w:rPr>
      </w:pPr>
      <w:r w:rsidRPr="002B1C82">
        <w:rPr>
          <w:rFonts w:ascii="彩虹小标宋" w:eastAsia="彩虹小标宋"/>
          <w:sz w:val="44"/>
          <w:szCs w:val="44"/>
        </w:rPr>
        <w:t>建设银行福建省分行备选律师事务所</w:t>
      </w:r>
    </w:p>
    <w:p w14:paraId="52DE1FDA" w14:textId="27C5E485" w:rsidR="002B1C82" w:rsidRDefault="002B1C82">
      <w:pPr>
        <w:jc w:val="center"/>
        <w:rPr>
          <w:rFonts w:ascii="彩虹小标宋" w:eastAsia="彩虹小标宋"/>
          <w:sz w:val="44"/>
          <w:szCs w:val="44"/>
        </w:rPr>
      </w:pPr>
      <w:r w:rsidRPr="002B1C82">
        <w:rPr>
          <w:rFonts w:ascii="彩虹小标宋" w:eastAsia="彩虹小标宋"/>
          <w:sz w:val="44"/>
          <w:szCs w:val="44"/>
        </w:rPr>
        <w:t>名单库准入条件</w:t>
      </w:r>
    </w:p>
    <w:p w14:paraId="6B602F1D" w14:textId="403D8049" w:rsidR="00F959C1" w:rsidRPr="009C3FD0" w:rsidRDefault="002B1C82">
      <w:pPr>
        <w:jc w:val="center"/>
        <w:rPr>
          <w:rFonts w:ascii="彩虹小标宋" w:eastAsia="彩虹小标宋"/>
          <w:sz w:val="32"/>
          <w:szCs w:val="44"/>
        </w:rPr>
      </w:pPr>
      <w:r w:rsidRPr="009C3FD0">
        <w:rPr>
          <w:rFonts w:ascii="彩虹小标宋" w:eastAsia="彩虹小标宋"/>
          <w:sz w:val="32"/>
          <w:szCs w:val="44"/>
        </w:rPr>
        <w:t>（2026年版）</w:t>
      </w:r>
    </w:p>
    <w:p w14:paraId="63FC6C43" w14:textId="77777777" w:rsidR="00F959C1" w:rsidRDefault="00F959C1">
      <w:pPr>
        <w:spacing w:line="360" w:lineRule="auto"/>
        <w:ind w:firstLineChars="200" w:firstLine="640"/>
        <w:rPr>
          <w:rFonts w:ascii="彩虹粗仿宋" w:eastAsia="彩虹粗仿宋" w:hAnsi="宋体" w:cs="Times New Roman"/>
          <w:snapToGrid w:val="0"/>
          <w:kern w:val="0"/>
          <w:sz w:val="32"/>
          <w:szCs w:val="32"/>
        </w:rPr>
      </w:pPr>
    </w:p>
    <w:p w14:paraId="65D22293" w14:textId="77777777" w:rsidR="00F959C1" w:rsidRDefault="0072464A">
      <w:pPr>
        <w:spacing w:line="360" w:lineRule="auto"/>
        <w:ind w:firstLineChars="200" w:firstLine="643"/>
        <w:rPr>
          <w:rFonts w:ascii="彩虹小标宋" w:eastAsia="彩虹小标宋" w:hAnsi="宋体" w:cs="Times New Roman"/>
          <w:b/>
          <w:snapToGrid w:val="0"/>
          <w:kern w:val="0"/>
          <w:sz w:val="32"/>
          <w:szCs w:val="32"/>
        </w:rPr>
      </w:pPr>
      <w:r>
        <w:rPr>
          <w:rFonts w:ascii="彩虹小标宋" w:eastAsia="彩虹小标宋" w:hAnsi="宋体" w:cs="Times New Roman" w:hint="eastAsia"/>
          <w:b/>
          <w:snapToGrid w:val="0"/>
          <w:kern w:val="0"/>
          <w:sz w:val="32"/>
          <w:szCs w:val="32"/>
        </w:rPr>
        <w:t>一、服务供应商要求</w:t>
      </w:r>
    </w:p>
    <w:p w14:paraId="4985523E" w14:textId="77777777" w:rsidR="00682B2D" w:rsidRDefault="00682B2D">
      <w:pPr>
        <w:spacing w:line="360" w:lineRule="auto"/>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本次征询各地区项目对服务供应商</w:t>
      </w:r>
      <w:r w:rsidR="0083453B">
        <w:rPr>
          <w:rFonts w:ascii="彩虹粗仿宋" w:eastAsia="彩虹粗仿宋" w:hAnsi="宋体" w:cs="Times New Roman" w:hint="eastAsia"/>
          <w:snapToGrid w:val="0"/>
          <w:kern w:val="0"/>
          <w:sz w:val="32"/>
          <w:szCs w:val="32"/>
        </w:rPr>
        <w:t>要求</w:t>
      </w:r>
      <w:r>
        <w:rPr>
          <w:rFonts w:ascii="彩虹粗仿宋" w:eastAsia="彩虹粗仿宋" w:hAnsi="宋体" w:cs="Times New Roman" w:hint="eastAsia"/>
          <w:snapToGrid w:val="0"/>
          <w:kern w:val="0"/>
          <w:sz w:val="32"/>
          <w:szCs w:val="32"/>
        </w:rPr>
        <w:t>如下：</w:t>
      </w:r>
    </w:p>
    <w:p w14:paraId="1AB1037F" w14:textId="77777777" w:rsidR="0083453B" w:rsidRPr="0083453B" w:rsidRDefault="0083453B" w:rsidP="0083453B">
      <w:pPr>
        <w:spacing w:line="360" w:lineRule="auto"/>
        <w:ind w:firstLineChars="200" w:firstLine="640"/>
        <w:rPr>
          <w:rFonts w:ascii="彩虹粗仿宋" w:eastAsia="彩虹粗仿宋" w:hAnsi="宋体" w:cs="Times New Roman"/>
          <w:snapToGrid w:val="0"/>
          <w:kern w:val="0"/>
          <w:sz w:val="32"/>
          <w:szCs w:val="32"/>
        </w:rPr>
      </w:pPr>
      <w:r w:rsidRPr="0083453B">
        <w:rPr>
          <w:rFonts w:ascii="彩虹粗仿宋" w:eastAsia="彩虹粗仿宋" w:hAnsi="宋体" w:cs="Times New Roman" w:hint="eastAsia"/>
          <w:snapToGrid w:val="0"/>
          <w:kern w:val="0"/>
          <w:sz w:val="32"/>
          <w:szCs w:val="32"/>
        </w:rPr>
        <w:t>（一）基本资格要求</w:t>
      </w:r>
    </w:p>
    <w:p w14:paraId="13DFD2FD" w14:textId="77777777" w:rsidR="0083453B" w:rsidRPr="0083453B" w:rsidRDefault="0083453B" w:rsidP="0083453B">
      <w:pPr>
        <w:spacing w:line="360" w:lineRule="auto"/>
        <w:ind w:firstLineChars="200" w:firstLine="640"/>
        <w:rPr>
          <w:rFonts w:ascii="彩虹粗仿宋" w:eastAsia="彩虹粗仿宋" w:hAnsi="宋体" w:cs="Times New Roman"/>
          <w:snapToGrid w:val="0"/>
          <w:kern w:val="0"/>
          <w:sz w:val="32"/>
          <w:szCs w:val="32"/>
        </w:rPr>
      </w:pPr>
      <w:r w:rsidRPr="0083453B">
        <w:rPr>
          <w:rFonts w:ascii="彩虹粗仿宋" w:eastAsia="彩虹粗仿宋" w:hAnsi="宋体" w:cs="Times New Roman"/>
          <w:snapToGrid w:val="0"/>
          <w:kern w:val="0"/>
          <w:sz w:val="32"/>
          <w:szCs w:val="32"/>
        </w:rPr>
        <w:t>1.供应商具有独立承担民事责任的能力，遵守国家有关法律、法规，具有良好的商业信誉和健全的财务会计制度。</w:t>
      </w:r>
    </w:p>
    <w:p w14:paraId="0CAE0210" w14:textId="77777777" w:rsidR="0083453B" w:rsidRPr="0083453B" w:rsidRDefault="0083453B" w:rsidP="0083453B">
      <w:pPr>
        <w:spacing w:line="360" w:lineRule="auto"/>
        <w:ind w:firstLineChars="200" w:firstLine="640"/>
        <w:rPr>
          <w:rFonts w:ascii="彩虹粗仿宋" w:eastAsia="彩虹粗仿宋" w:hAnsi="宋体" w:cs="Times New Roman"/>
          <w:snapToGrid w:val="0"/>
          <w:kern w:val="0"/>
          <w:sz w:val="32"/>
          <w:szCs w:val="32"/>
        </w:rPr>
      </w:pPr>
      <w:r w:rsidRPr="0083453B">
        <w:rPr>
          <w:rFonts w:ascii="彩虹粗仿宋" w:eastAsia="彩虹粗仿宋" w:hAnsi="宋体" w:cs="Times New Roman"/>
          <w:snapToGrid w:val="0"/>
          <w:kern w:val="0"/>
          <w:sz w:val="32"/>
          <w:szCs w:val="32"/>
        </w:rPr>
        <w:t>2.供应商当前未处于限制开展生产经营活动、责令停产停业、责令关闭、限制从业等重大行政处罚期内。</w:t>
      </w:r>
    </w:p>
    <w:p w14:paraId="0A91E49A" w14:textId="77777777" w:rsidR="0083453B" w:rsidRPr="0083453B" w:rsidRDefault="0083453B" w:rsidP="0083453B">
      <w:pPr>
        <w:spacing w:line="360" w:lineRule="auto"/>
        <w:ind w:firstLineChars="200" w:firstLine="640"/>
        <w:rPr>
          <w:rFonts w:ascii="彩虹粗仿宋" w:eastAsia="彩虹粗仿宋" w:hAnsi="宋体" w:cs="Times New Roman"/>
          <w:snapToGrid w:val="0"/>
          <w:kern w:val="0"/>
          <w:sz w:val="32"/>
          <w:szCs w:val="32"/>
        </w:rPr>
      </w:pPr>
      <w:r w:rsidRPr="0083453B">
        <w:rPr>
          <w:rFonts w:ascii="彩虹粗仿宋" w:eastAsia="彩虹粗仿宋" w:hAnsi="宋体" w:cs="Times New Roman"/>
          <w:snapToGrid w:val="0"/>
          <w:kern w:val="0"/>
          <w:sz w:val="32"/>
          <w:szCs w:val="32"/>
        </w:rPr>
        <w:t>3.供应商当前未被</w:t>
      </w:r>
      <w:r w:rsidRPr="0083453B">
        <w:rPr>
          <w:rFonts w:ascii="彩虹粗仿宋" w:eastAsia="彩虹粗仿宋" w:hAnsi="宋体" w:cs="Times New Roman"/>
          <w:snapToGrid w:val="0"/>
          <w:kern w:val="0"/>
          <w:sz w:val="32"/>
          <w:szCs w:val="32"/>
        </w:rPr>
        <w:t>“</w:t>
      </w:r>
      <w:r w:rsidRPr="0083453B">
        <w:rPr>
          <w:rFonts w:ascii="彩虹粗仿宋" w:eastAsia="彩虹粗仿宋" w:hAnsi="宋体" w:cs="Times New Roman"/>
          <w:snapToGrid w:val="0"/>
          <w:kern w:val="0"/>
          <w:sz w:val="32"/>
          <w:szCs w:val="32"/>
        </w:rPr>
        <w:t>信用中国</w:t>
      </w:r>
      <w:r w:rsidRPr="0083453B">
        <w:rPr>
          <w:rFonts w:ascii="彩虹粗仿宋" w:eastAsia="彩虹粗仿宋" w:hAnsi="宋体" w:cs="Times New Roman"/>
          <w:snapToGrid w:val="0"/>
          <w:kern w:val="0"/>
          <w:sz w:val="32"/>
          <w:szCs w:val="32"/>
        </w:rPr>
        <w:t>”</w:t>
      </w:r>
      <w:r w:rsidRPr="0083453B">
        <w:rPr>
          <w:rFonts w:ascii="彩虹粗仿宋" w:eastAsia="彩虹粗仿宋" w:hAnsi="宋体" w:cs="Times New Roman"/>
          <w:snapToGrid w:val="0"/>
          <w:kern w:val="0"/>
          <w:sz w:val="32"/>
          <w:szCs w:val="32"/>
        </w:rPr>
        <w:t>网站列入税收违法黑名单；未被</w:t>
      </w:r>
      <w:r w:rsidRPr="0083453B">
        <w:rPr>
          <w:rFonts w:ascii="彩虹粗仿宋" w:eastAsia="彩虹粗仿宋" w:hAnsi="宋体" w:cs="Times New Roman"/>
          <w:snapToGrid w:val="0"/>
          <w:kern w:val="0"/>
          <w:sz w:val="32"/>
          <w:szCs w:val="32"/>
        </w:rPr>
        <w:t>“</w:t>
      </w:r>
      <w:r w:rsidRPr="0083453B">
        <w:rPr>
          <w:rFonts w:ascii="彩虹粗仿宋" w:eastAsia="彩虹粗仿宋" w:hAnsi="宋体" w:cs="Times New Roman"/>
          <w:snapToGrid w:val="0"/>
          <w:kern w:val="0"/>
          <w:sz w:val="32"/>
          <w:szCs w:val="32"/>
        </w:rPr>
        <w:t>中国执行信息公开网</w:t>
      </w:r>
      <w:r w:rsidRPr="0083453B">
        <w:rPr>
          <w:rFonts w:ascii="彩虹粗仿宋" w:eastAsia="彩虹粗仿宋" w:hAnsi="宋体" w:cs="Times New Roman"/>
          <w:snapToGrid w:val="0"/>
          <w:kern w:val="0"/>
          <w:sz w:val="32"/>
          <w:szCs w:val="32"/>
        </w:rPr>
        <w:t>”</w:t>
      </w:r>
      <w:r w:rsidRPr="0083453B">
        <w:rPr>
          <w:rFonts w:ascii="彩虹粗仿宋" w:eastAsia="彩虹粗仿宋" w:hAnsi="宋体" w:cs="Times New Roman"/>
          <w:snapToGrid w:val="0"/>
          <w:kern w:val="0"/>
          <w:sz w:val="32"/>
          <w:szCs w:val="32"/>
        </w:rPr>
        <w:t>列入失信被执行人名单；未被</w:t>
      </w:r>
      <w:r w:rsidRPr="0083453B">
        <w:rPr>
          <w:rFonts w:ascii="彩虹粗仿宋" w:eastAsia="彩虹粗仿宋" w:hAnsi="宋体" w:cs="Times New Roman"/>
          <w:snapToGrid w:val="0"/>
          <w:kern w:val="0"/>
          <w:sz w:val="32"/>
          <w:szCs w:val="32"/>
        </w:rPr>
        <w:t>“</w:t>
      </w:r>
      <w:r w:rsidRPr="0083453B">
        <w:rPr>
          <w:rFonts w:ascii="彩虹粗仿宋" w:eastAsia="彩虹粗仿宋" w:hAnsi="宋体" w:cs="Times New Roman"/>
          <w:snapToGrid w:val="0"/>
          <w:kern w:val="0"/>
          <w:sz w:val="32"/>
          <w:szCs w:val="32"/>
        </w:rPr>
        <w:t>中国政府采购网</w:t>
      </w:r>
      <w:r w:rsidRPr="0083453B">
        <w:rPr>
          <w:rFonts w:ascii="彩虹粗仿宋" w:eastAsia="彩虹粗仿宋" w:hAnsi="宋体" w:cs="Times New Roman"/>
          <w:snapToGrid w:val="0"/>
          <w:kern w:val="0"/>
          <w:sz w:val="32"/>
          <w:szCs w:val="32"/>
        </w:rPr>
        <w:t>”</w:t>
      </w:r>
      <w:r w:rsidRPr="0083453B">
        <w:rPr>
          <w:rFonts w:ascii="彩虹粗仿宋" w:eastAsia="彩虹粗仿宋" w:hAnsi="宋体" w:cs="Times New Roman"/>
          <w:snapToGrid w:val="0"/>
          <w:kern w:val="0"/>
          <w:sz w:val="32"/>
          <w:szCs w:val="32"/>
        </w:rPr>
        <w:t>列入政府采购严重违法失信行为记录名单；未被</w:t>
      </w:r>
      <w:r w:rsidRPr="0083453B">
        <w:rPr>
          <w:rFonts w:ascii="彩虹粗仿宋" w:eastAsia="彩虹粗仿宋" w:hAnsi="宋体" w:cs="Times New Roman"/>
          <w:snapToGrid w:val="0"/>
          <w:kern w:val="0"/>
          <w:sz w:val="32"/>
          <w:szCs w:val="32"/>
        </w:rPr>
        <w:t>“</w:t>
      </w:r>
      <w:r w:rsidRPr="0083453B">
        <w:rPr>
          <w:rFonts w:ascii="彩虹粗仿宋" w:eastAsia="彩虹粗仿宋" w:hAnsi="宋体" w:cs="Times New Roman"/>
          <w:snapToGrid w:val="0"/>
          <w:kern w:val="0"/>
          <w:sz w:val="32"/>
          <w:szCs w:val="32"/>
        </w:rPr>
        <w:t>国家企业信用信息公示系统</w:t>
      </w:r>
      <w:r w:rsidRPr="0083453B">
        <w:rPr>
          <w:rFonts w:ascii="彩虹粗仿宋" w:eastAsia="彩虹粗仿宋" w:hAnsi="宋体" w:cs="Times New Roman"/>
          <w:snapToGrid w:val="0"/>
          <w:kern w:val="0"/>
          <w:sz w:val="32"/>
          <w:szCs w:val="32"/>
        </w:rPr>
        <w:t>”</w:t>
      </w:r>
      <w:r w:rsidRPr="0083453B">
        <w:rPr>
          <w:rFonts w:ascii="彩虹粗仿宋" w:eastAsia="彩虹粗仿宋" w:hAnsi="宋体" w:cs="Times New Roman"/>
          <w:snapToGrid w:val="0"/>
          <w:kern w:val="0"/>
          <w:sz w:val="32"/>
          <w:szCs w:val="32"/>
        </w:rPr>
        <w:t>网站列入严重违法失信名单。</w:t>
      </w:r>
    </w:p>
    <w:p w14:paraId="19FB91AF" w14:textId="77777777" w:rsidR="0083453B" w:rsidRPr="0083453B" w:rsidRDefault="0083453B" w:rsidP="0083453B">
      <w:pPr>
        <w:spacing w:line="360" w:lineRule="auto"/>
        <w:ind w:firstLineChars="200" w:firstLine="640"/>
        <w:rPr>
          <w:rFonts w:ascii="彩虹粗仿宋" w:eastAsia="彩虹粗仿宋" w:hAnsi="宋体" w:cs="Times New Roman"/>
          <w:snapToGrid w:val="0"/>
          <w:kern w:val="0"/>
          <w:sz w:val="32"/>
          <w:szCs w:val="32"/>
        </w:rPr>
      </w:pPr>
      <w:r w:rsidRPr="0083453B">
        <w:rPr>
          <w:rFonts w:ascii="彩虹粗仿宋" w:eastAsia="彩虹粗仿宋" w:hAnsi="宋体" w:cs="Times New Roman"/>
          <w:snapToGrid w:val="0"/>
          <w:kern w:val="0"/>
          <w:sz w:val="32"/>
          <w:szCs w:val="32"/>
        </w:rPr>
        <w:t>4.法定代表人（负责人）为同一人或存在控股、管理关系的不同申请人，不得同时参加本项目。</w:t>
      </w:r>
    </w:p>
    <w:p w14:paraId="6310A0B7" w14:textId="77777777" w:rsidR="0083453B" w:rsidRPr="0083453B" w:rsidRDefault="0083453B" w:rsidP="0083453B">
      <w:pPr>
        <w:spacing w:line="360" w:lineRule="auto"/>
        <w:ind w:firstLineChars="200" w:firstLine="640"/>
        <w:rPr>
          <w:rFonts w:ascii="彩虹粗仿宋" w:eastAsia="彩虹粗仿宋" w:hAnsi="宋体" w:cs="Times New Roman"/>
          <w:snapToGrid w:val="0"/>
          <w:kern w:val="0"/>
          <w:sz w:val="32"/>
          <w:szCs w:val="32"/>
        </w:rPr>
      </w:pPr>
      <w:r w:rsidRPr="0083453B">
        <w:rPr>
          <w:rFonts w:ascii="彩虹粗仿宋" w:eastAsia="彩虹粗仿宋" w:hAnsi="宋体" w:cs="Times New Roman"/>
          <w:snapToGrid w:val="0"/>
          <w:kern w:val="0"/>
          <w:sz w:val="32"/>
          <w:szCs w:val="32"/>
        </w:rPr>
        <w:t>5.供应商与建设银行不存在利益冲突，不存在损害建设银行合法利益和声誉的情形，不存在针对建设银行的重大诚信问题。</w:t>
      </w:r>
    </w:p>
    <w:p w14:paraId="0FF28AE3" w14:textId="77777777" w:rsidR="0083453B" w:rsidRPr="0083453B" w:rsidRDefault="0083453B" w:rsidP="0083453B">
      <w:pPr>
        <w:spacing w:line="360" w:lineRule="auto"/>
        <w:ind w:firstLineChars="200" w:firstLine="640"/>
        <w:rPr>
          <w:rFonts w:ascii="彩虹粗仿宋" w:eastAsia="彩虹粗仿宋" w:hAnsi="宋体" w:cs="Times New Roman"/>
          <w:snapToGrid w:val="0"/>
          <w:kern w:val="0"/>
          <w:sz w:val="32"/>
          <w:szCs w:val="32"/>
        </w:rPr>
      </w:pPr>
      <w:r w:rsidRPr="0083453B">
        <w:rPr>
          <w:rFonts w:ascii="彩虹粗仿宋" w:eastAsia="彩虹粗仿宋" w:hAnsi="宋体" w:cs="Times New Roman"/>
          <w:snapToGrid w:val="0"/>
          <w:kern w:val="0"/>
          <w:sz w:val="32"/>
          <w:szCs w:val="32"/>
        </w:rPr>
        <w:lastRenderedPageBreak/>
        <w:t>6.供应商在资格审查时未处于中国建设银行总行全国区域或中国建设银行</w:t>
      </w:r>
      <w:r w:rsidR="003C6D60">
        <w:rPr>
          <w:rFonts w:ascii="彩虹粗仿宋" w:eastAsia="彩虹粗仿宋" w:hAnsi="宋体" w:cs="Times New Roman" w:hint="eastAsia"/>
          <w:snapToGrid w:val="0"/>
          <w:kern w:val="0"/>
          <w:sz w:val="32"/>
          <w:szCs w:val="32"/>
        </w:rPr>
        <w:t>福建</w:t>
      </w:r>
      <w:r w:rsidRPr="0083453B">
        <w:rPr>
          <w:rFonts w:ascii="彩虹粗仿宋" w:eastAsia="彩虹粗仿宋" w:hAnsi="宋体" w:cs="Times New Roman"/>
          <w:snapToGrid w:val="0"/>
          <w:kern w:val="0"/>
          <w:sz w:val="32"/>
          <w:szCs w:val="32"/>
        </w:rPr>
        <w:t>省分行供应商禁用或退出期内。</w:t>
      </w:r>
    </w:p>
    <w:p w14:paraId="66C6EA59" w14:textId="77777777" w:rsidR="0083453B" w:rsidRPr="0083453B" w:rsidRDefault="0083453B" w:rsidP="0083453B">
      <w:pPr>
        <w:spacing w:line="360" w:lineRule="auto"/>
        <w:ind w:firstLineChars="200" w:firstLine="640"/>
        <w:rPr>
          <w:rFonts w:ascii="彩虹粗仿宋" w:eastAsia="彩虹粗仿宋" w:hAnsi="宋体" w:cs="Times New Roman"/>
          <w:snapToGrid w:val="0"/>
          <w:kern w:val="0"/>
          <w:sz w:val="32"/>
          <w:szCs w:val="32"/>
        </w:rPr>
      </w:pPr>
      <w:r w:rsidRPr="0083453B">
        <w:rPr>
          <w:rFonts w:ascii="彩虹粗仿宋" w:eastAsia="彩虹粗仿宋" w:hAnsi="宋体" w:cs="Times New Roman"/>
          <w:snapToGrid w:val="0"/>
          <w:kern w:val="0"/>
          <w:sz w:val="32"/>
          <w:szCs w:val="32"/>
        </w:rPr>
        <w:t>7.供应商在</w:t>
      </w:r>
      <w:r>
        <w:rPr>
          <w:rFonts w:ascii="彩虹粗仿宋" w:eastAsia="彩虹粗仿宋" w:hAnsi="宋体" w:cs="Times New Roman" w:hint="eastAsia"/>
          <w:snapToGrid w:val="0"/>
          <w:kern w:val="0"/>
          <w:sz w:val="32"/>
          <w:szCs w:val="32"/>
        </w:rPr>
        <w:t>相关</w:t>
      </w:r>
      <w:r w:rsidRPr="0083453B">
        <w:rPr>
          <w:rFonts w:ascii="彩虹粗仿宋" w:eastAsia="彩虹粗仿宋" w:hAnsi="宋体" w:cs="Times New Roman"/>
          <w:snapToGrid w:val="0"/>
          <w:kern w:val="0"/>
          <w:sz w:val="32"/>
          <w:szCs w:val="32"/>
        </w:rPr>
        <w:t>项目采购过程中不得存在下列情形，如存在下列情形之一，建设银行有权取消其候选资格。情形包括但不限于：</w:t>
      </w:r>
    </w:p>
    <w:p w14:paraId="781947E6" w14:textId="77777777" w:rsidR="0083453B" w:rsidRPr="0083453B" w:rsidRDefault="0083453B" w:rsidP="0083453B">
      <w:pPr>
        <w:spacing w:line="360" w:lineRule="auto"/>
        <w:ind w:firstLineChars="200" w:firstLine="640"/>
        <w:rPr>
          <w:rFonts w:ascii="彩虹粗仿宋" w:eastAsia="彩虹粗仿宋" w:hAnsi="宋体" w:cs="Times New Roman"/>
          <w:snapToGrid w:val="0"/>
          <w:kern w:val="0"/>
          <w:sz w:val="32"/>
          <w:szCs w:val="32"/>
        </w:rPr>
      </w:pPr>
      <w:r w:rsidRPr="0083453B">
        <w:rPr>
          <w:rFonts w:ascii="彩虹粗仿宋" w:eastAsia="彩虹粗仿宋" w:hAnsi="宋体" w:cs="Times New Roman" w:hint="eastAsia"/>
          <w:snapToGrid w:val="0"/>
          <w:kern w:val="0"/>
          <w:sz w:val="32"/>
          <w:szCs w:val="32"/>
        </w:rPr>
        <w:t>（</w:t>
      </w:r>
      <w:r w:rsidRPr="0083453B">
        <w:rPr>
          <w:rFonts w:ascii="彩虹粗仿宋" w:eastAsia="彩虹粗仿宋" w:hAnsi="宋体" w:cs="Times New Roman"/>
          <w:snapToGrid w:val="0"/>
          <w:kern w:val="0"/>
          <w:sz w:val="32"/>
          <w:szCs w:val="32"/>
        </w:rPr>
        <w:t>1）法定代表人（负责人）在生产经营活动中受到刑事处罚；</w:t>
      </w:r>
    </w:p>
    <w:p w14:paraId="7CE82E26" w14:textId="77777777" w:rsidR="0083453B" w:rsidRPr="0083453B" w:rsidRDefault="0083453B" w:rsidP="0083453B">
      <w:pPr>
        <w:spacing w:line="360" w:lineRule="auto"/>
        <w:ind w:firstLineChars="200" w:firstLine="640"/>
        <w:rPr>
          <w:rFonts w:ascii="彩虹粗仿宋" w:eastAsia="彩虹粗仿宋" w:hAnsi="宋体" w:cs="Times New Roman"/>
          <w:snapToGrid w:val="0"/>
          <w:kern w:val="0"/>
          <w:sz w:val="32"/>
          <w:szCs w:val="32"/>
        </w:rPr>
      </w:pPr>
      <w:r w:rsidRPr="0083453B">
        <w:rPr>
          <w:rFonts w:ascii="彩虹粗仿宋" w:eastAsia="彩虹粗仿宋" w:hAnsi="宋体" w:cs="Times New Roman" w:hint="eastAsia"/>
          <w:snapToGrid w:val="0"/>
          <w:kern w:val="0"/>
          <w:sz w:val="32"/>
          <w:szCs w:val="32"/>
        </w:rPr>
        <w:t>（</w:t>
      </w:r>
      <w:r w:rsidRPr="0083453B">
        <w:rPr>
          <w:rFonts w:ascii="彩虹粗仿宋" w:eastAsia="彩虹粗仿宋" w:hAnsi="宋体" w:cs="Times New Roman"/>
          <w:snapToGrid w:val="0"/>
          <w:kern w:val="0"/>
          <w:sz w:val="32"/>
          <w:szCs w:val="32"/>
        </w:rPr>
        <w:t>2）重大并购或重组，影响正常生产经营；</w:t>
      </w:r>
    </w:p>
    <w:p w14:paraId="723F61B6" w14:textId="77777777" w:rsidR="0083453B" w:rsidRPr="0083453B" w:rsidRDefault="0083453B" w:rsidP="0083453B">
      <w:pPr>
        <w:spacing w:line="360" w:lineRule="auto"/>
        <w:ind w:firstLineChars="200" w:firstLine="640"/>
        <w:rPr>
          <w:rFonts w:ascii="彩虹粗仿宋" w:eastAsia="彩虹粗仿宋" w:hAnsi="宋体" w:cs="Times New Roman"/>
          <w:snapToGrid w:val="0"/>
          <w:kern w:val="0"/>
          <w:sz w:val="32"/>
          <w:szCs w:val="32"/>
        </w:rPr>
      </w:pPr>
      <w:r w:rsidRPr="0083453B">
        <w:rPr>
          <w:rFonts w:ascii="彩虹粗仿宋" w:eastAsia="彩虹粗仿宋" w:hAnsi="宋体" w:cs="Times New Roman" w:hint="eastAsia"/>
          <w:snapToGrid w:val="0"/>
          <w:kern w:val="0"/>
          <w:sz w:val="32"/>
          <w:szCs w:val="32"/>
        </w:rPr>
        <w:t>（</w:t>
      </w:r>
      <w:r w:rsidRPr="0083453B">
        <w:rPr>
          <w:rFonts w:ascii="彩虹粗仿宋" w:eastAsia="彩虹粗仿宋" w:hAnsi="宋体" w:cs="Times New Roman"/>
          <w:snapToGrid w:val="0"/>
          <w:kern w:val="0"/>
          <w:sz w:val="32"/>
          <w:szCs w:val="32"/>
        </w:rPr>
        <w:t>3）其他重大风险事项，影响正常采购合作。</w:t>
      </w:r>
    </w:p>
    <w:p w14:paraId="04947157" w14:textId="77777777" w:rsidR="0083453B" w:rsidRPr="0083453B" w:rsidRDefault="0083453B" w:rsidP="0083453B">
      <w:pPr>
        <w:spacing w:line="360" w:lineRule="auto"/>
        <w:ind w:firstLineChars="200" w:firstLine="640"/>
        <w:rPr>
          <w:rFonts w:ascii="彩虹粗仿宋" w:eastAsia="彩虹粗仿宋" w:hAnsi="宋体" w:cs="Times New Roman"/>
          <w:snapToGrid w:val="0"/>
          <w:kern w:val="0"/>
          <w:sz w:val="32"/>
          <w:szCs w:val="32"/>
        </w:rPr>
      </w:pPr>
      <w:r w:rsidRPr="0083453B">
        <w:rPr>
          <w:rFonts w:ascii="彩虹粗仿宋" w:eastAsia="彩虹粗仿宋" w:hAnsi="宋体" w:cs="Times New Roman"/>
          <w:snapToGrid w:val="0"/>
          <w:kern w:val="0"/>
          <w:sz w:val="32"/>
          <w:szCs w:val="32"/>
        </w:rPr>
        <w:t>8.</w:t>
      </w:r>
      <w:r>
        <w:rPr>
          <w:rFonts w:ascii="彩虹粗仿宋" w:eastAsia="彩虹粗仿宋" w:hAnsi="宋体" w:cs="Times New Roman" w:hint="eastAsia"/>
          <w:snapToGrid w:val="0"/>
          <w:kern w:val="0"/>
          <w:sz w:val="32"/>
          <w:szCs w:val="32"/>
        </w:rPr>
        <w:t>本次征询的相关</w:t>
      </w:r>
      <w:r>
        <w:rPr>
          <w:rFonts w:ascii="彩虹粗仿宋" w:eastAsia="彩虹粗仿宋" w:hAnsi="宋体" w:cs="Times New Roman"/>
          <w:snapToGrid w:val="0"/>
          <w:kern w:val="0"/>
          <w:sz w:val="32"/>
          <w:szCs w:val="32"/>
        </w:rPr>
        <w:t>项目</w:t>
      </w:r>
      <w:r w:rsidRPr="0083453B">
        <w:rPr>
          <w:rFonts w:ascii="彩虹粗仿宋" w:eastAsia="彩虹粗仿宋" w:hAnsi="宋体" w:cs="Times New Roman"/>
          <w:b/>
          <w:snapToGrid w:val="0"/>
          <w:kern w:val="0"/>
          <w:sz w:val="32"/>
          <w:szCs w:val="32"/>
          <w:u w:val="single"/>
        </w:rPr>
        <w:t>不接受</w:t>
      </w:r>
      <w:r w:rsidRPr="0083453B">
        <w:rPr>
          <w:rFonts w:ascii="彩虹粗仿宋" w:eastAsia="彩虹粗仿宋" w:hAnsi="宋体" w:cs="Times New Roman"/>
          <w:snapToGrid w:val="0"/>
          <w:kern w:val="0"/>
          <w:sz w:val="32"/>
          <w:szCs w:val="32"/>
        </w:rPr>
        <w:t>联合体报名申请。</w:t>
      </w:r>
    </w:p>
    <w:p w14:paraId="4DCCD193" w14:textId="77777777" w:rsidR="0083453B" w:rsidRDefault="0083453B" w:rsidP="0083453B">
      <w:pPr>
        <w:spacing w:line="360" w:lineRule="auto"/>
        <w:ind w:firstLineChars="200" w:firstLine="640"/>
        <w:rPr>
          <w:rFonts w:ascii="彩虹粗仿宋" w:eastAsia="彩虹粗仿宋" w:hAnsi="宋体" w:cs="Times New Roman"/>
          <w:snapToGrid w:val="0"/>
          <w:kern w:val="0"/>
          <w:sz w:val="32"/>
          <w:szCs w:val="32"/>
        </w:rPr>
      </w:pPr>
      <w:r w:rsidRPr="0083453B">
        <w:rPr>
          <w:rFonts w:ascii="彩虹粗仿宋" w:eastAsia="彩虹粗仿宋" w:hAnsi="宋体" w:cs="Times New Roman"/>
          <w:snapToGrid w:val="0"/>
          <w:kern w:val="0"/>
          <w:sz w:val="32"/>
          <w:szCs w:val="32"/>
        </w:rPr>
        <w:t>9.供应商提供的服务或服务成果不存在任何侵犯第三方知识产权的情形。如果第三方声称供应商向建设银行提供的服务或服务成果侵犯其知识产权，并已就此对建设银行或供应商提起（包括威胁提起或很可能提起）法律诉讼程序或知识产权行政执法程序（简称侵权诉讼），一方供应商自知悉上述事项起将立即书面通知另一方，建设银行有权采取相应措施，供应商将依法承担全部责任。</w:t>
      </w:r>
    </w:p>
    <w:p w14:paraId="4590CC5E" w14:textId="0A7DA003" w:rsidR="0083453B" w:rsidRPr="0083453B" w:rsidRDefault="0083453B" w:rsidP="0083453B">
      <w:pPr>
        <w:spacing w:line="360" w:lineRule="auto"/>
        <w:ind w:firstLineChars="200" w:firstLine="640"/>
        <w:rPr>
          <w:rFonts w:ascii="彩虹粗仿宋" w:eastAsia="彩虹粗仿宋" w:hAnsi="宋体" w:cs="Times New Roman"/>
          <w:snapToGrid w:val="0"/>
          <w:kern w:val="0"/>
          <w:sz w:val="32"/>
          <w:szCs w:val="32"/>
        </w:rPr>
      </w:pPr>
      <w:r w:rsidRPr="0083453B">
        <w:rPr>
          <w:rFonts w:ascii="彩虹粗仿宋" w:eastAsia="彩虹粗仿宋" w:hAnsi="宋体" w:cs="Times New Roman"/>
          <w:snapToGrid w:val="0"/>
          <w:kern w:val="0"/>
          <w:sz w:val="32"/>
          <w:szCs w:val="32"/>
        </w:rPr>
        <w:t>（二）特定</w:t>
      </w:r>
      <w:r w:rsidR="00A3352A">
        <w:rPr>
          <w:rFonts w:ascii="彩虹粗仿宋" w:eastAsia="彩虹粗仿宋" w:hAnsi="宋体" w:cs="Times New Roman" w:hint="eastAsia"/>
          <w:snapToGrid w:val="0"/>
          <w:kern w:val="0"/>
          <w:sz w:val="32"/>
          <w:szCs w:val="32"/>
        </w:rPr>
        <w:t>资质</w:t>
      </w:r>
      <w:r w:rsidRPr="0083453B">
        <w:rPr>
          <w:rFonts w:ascii="彩虹粗仿宋" w:eastAsia="彩虹粗仿宋" w:hAnsi="宋体" w:cs="Times New Roman"/>
          <w:snapToGrid w:val="0"/>
          <w:kern w:val="0"/>
          <w:sz w:val="32"/>
          <w:szCs w:val="32"/>
        </w:rPr>
        <w:t>要求</w:t>
      </w:r>
    </w:p>
    <w:p w14:paraId="5EB549F3" w14:textId="77777777" w:rsidR="00CC7A21" w:rsidRDefault="004907A8" w:rsidP="00612E7F">
      <w:pPr>
        <w:spacing w:line="360" w:lineRule="auto"/>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1.</w:t>
      </w:r>
      <w:r w:rsidR="009A0473">
        <w:rPr>
          <w:rFonts w:ascii="彩虹粗仿宋" w:eastAsia="彩虹粗仿宋" w:hAnsi="宋体" w:cs="Times New Roman" w:hint="eastAsia"/>
          <w:snapToGrid w:val="0"/>
          <w:kern w:val="0"/>
          <w:sz w:val="32"/>
          <w:szCs w:val="32"/>
        </w:rPr>
        <w:t>供应商</w:t>
      </w:r>
      <w:r w:rsidR="00496273">
        <w:rPr>
          <w:rFonts w:ascii="彩虹粗仿宋" w:eastAsia="彩虹粗仿宋" w:hAnsi="宋体" w:cs="Times New Roman" w:hint="eastAsia"/>
          <w:snapToGrid w:val="0"/>
          <w:kern w:val="0"/>
          <w:sz w:val="32"/>
          <w:szCs w:val="32"/>
        </w:rPr>
        <w:t>注册地址</w:t>
      </w:r>
      <w:r w:rsidRPr="004907A8">
        <w:rPr>
          <w:rFonts w:ascii="彩虹粗仿宋" w:eastAsia="彩虹粗仿宋" w:hAnsi="宋体" w:cs="Times New Roman" w:hint="eastAsia"/>
          <w:b/>
          <w:bCs/>
          <w:snapToGrid w:val="0"/>
          <w:kern w:val="0"/>
          <w:sz w:val="32"/>
          <w:szCs w:val="32"/>
        </w:rPr>
        <w:t>原则上</w:t>
      </w:r>
      <w:r>
        <w:rPr>
          <w:rStyle w:val="a9"/>
          <w:rFonts w:ascii="彩虹粗仿宋" w:eastAsia="彩虹粗仿宋" w:hAnsi="宋体" w:cs="Times New Roman" w:hint="eastAsia"/>
          <w:b/>
          <w:bCs/>
          <w:snapToGrid w:val="0"/>
          <w:kern w:val="0"/>
          <w:sz w:val="32"/>
          <w:szCs w:val="32"/>
        </w:rPr>
        <w:footnoteReference w:id="1"/>
      </w:r>
      <w:r w:rsidR="00496273">
        <w:rPr>
          <w:rFonts w:ascii="彩虹粗仿宋" w:eastAsia="彩虹粗仿宋" w:hAnsi="宋体" w:cs="Times New Roman" w:hint="eastAsia"/>
          <w:snapToGrid w:val="0"/>
          <w:kern w:val="0"/>
          <w:sz w:val="32"/>
          <w:szCs w:val="32"/>
        </w:rPr>
        <w:t>应在</w:t>
      </w:r>
      <w:r w:rsidR="00D44CDE">
        <w:rPr>
          <w:rFonts w:ascii="彩虹粗仿宋" w:eastAsia="彩虹粗仿宋" w:hAnsi="宋体" w:cs="Times New Roman" w:hint="eastAsia"/>
          <w:snapToGrid w:val="0"/>
          <w:kern w:val="0"/>
          <w:sz w:val="32"/>
          <w:szCs w:val="32"/>
        </w:rPr>
        <w:t>福建</w:t>
      </w:r>
      <w:r>
        <w:rPr>
          <w:rFonts w:ascii="彩虹粗仿宋" w:eastAsia="彩虹粗仿宋" w:hAnsi="宋体" w:cs="Times New Roman" w:hint="eastAsia"/>
          <w:snapToGrid w:val="0"/>
          <w:kern w:val="0"/>
          <w:sz w:val="32"/>
          <w:szCs w:val="32"/>
        </w:rPr>
        <w:t>省</w:t>
      </w:r>
      <w:r w:rsidR="00CC7A21">
        <w:rPr>
          <w:rFonts w:ascii="彩虹粗仿宋" w:eastAsia="彩虹粗仿宋" w:hAnsi="宋体" w:cs="Times New Roman" w:hint="eastAsia"/>
          <w:snapToGrid w:val="0"/>
          <w:kern w:val="0"/>
          <w:sz w:val="32"/>
          <w:szCs w:val="32"/>
        </w:rPr>
        <w:t>内</w:t>
      </w:r>
      <w:r>
        <w:rPr>
          <w:rFonts w:ascii="彩虹粗仿宋" w:eastAsia="彩虹粗仿宋" w:hAnsi="宋体" w:cs="Times New Roman" w:hint="eastAsia"/>
          <w:snapToGrid w:val="0"/>
          <w:kern w:val="0"/>
          <w:sz w:val="32"/>
          <w:szCs w:val="32"/>
        </w:rPr>
        <w:t>各拟承接服务项目的相应</w:t>
      </w:r>
      <w:r w:rsidR="00496273">
        <w:rPr>
          <w:rFonts w:ascii="彩虹粗仿宋" w:eastAsia="彩虹粗仿宋" w:hAnsi="宋体" w:cs="Times New Roman" w:hint="eastAsia"/>
          <w:snapToGrid w:val="0"/>
          <w:kern w:val="0"/>
          <w:sz w:val="32"/>
          <w:szCs w:val="32"/>
        </w:rPr>
        <w:t>地区</w:t>
      </w:r>
      <w:r w:rsidR="00995D37">
        <w:rPr>
          <w:rFonts w:ascii="彩虹粗仿宋" w:eastAsia="彩虹粗仿宋" w:hAnsi="宋体" w:cs="Times New Roman" w:hint="eastAsia"/>
          <w:snapToGrid w:val="0"/>
          <w:kern w:val="0"/>
          <w:sz w:val="32"/>
          <w:szCs w:val="32"/>
        </w:rPr>
        <w:t>，并在当地</w:t>
      </w:r>
      <w:r w:rsidR="007256F5">
        <w:rPr>
          <w:rFonts w:ascii="彩虹粗仿宋" w:eastAsia="彩虹粗仿宋" w:hAnsi="宋体" w:cs="Times New Roman" w:hint="eastAsia"/>
          <w:snapToGrid w:val="0"/>
          <w:kern w:val="0"/>
          <w:sz w:val="32"/>
          <w:szCs w:val="32"/>
        </w:rPr>
        <w:t>设有服务点或服务场所</w:t>
      </w:r>
      <w:r w:rsidR="00496273">
        <w:rPr>
          <w:rFonts w:ascii="彩虹粗仿宋" w:eastAsia="彩虹粗仿宋" w:hAnsi="宋体" w:cs="Times New Roman" w:hint="eastAsia"/>
          <w:snapToGrid w:val="0"/>
          <w:kern w:val="0"/>
          <w:sz w:val="32"/>
          <w:szCs w:val="32"/>
        </w:rPr>
        <w:t>。</w:t>
      </w:r>
      <w:r w:rsidR="00CC7A21">
        <w:rPr>
          <w:rFonts w:ascii="彩虹粗仿宋" w:eastAsia="彩虹粗仿宋" w:hAnsi="宋体" w:cs="Times New Roman" w:hint="eastAsia"/>
          <w:snapToGrid w:val="0"/>
          <w:kern w:val="0"/>
          <w:sz w:val="32"/>
          <w:szCs w:val="32"/>
        </w:rPr>
        <w:t>例外情形包括：</w:t>
      </w:r>
    </w:p>
    <w:p w14:paraId="2E2BEA4A" w14:textId="76291719" w:rsidR="00496273" w:rsidRDefault="00CC7A21" w:rsidP="00612E7F">
      <w:pPr>
        <w:spacing w:line="360" w:lineRule="auto"/>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lastRenderedPageBreak/>
        <w:t>（1）如</w:t>
      </w:r>
      <w:r w:rsidR="00612E7F">
        <w:rPr>
          <w:rFonts w:ascii="彩虹粗仿宋" w:eastAsia="彩虹粗仿宋" w:hAnsi="宋体" w:cs="Times New Roman" w:hint="eastAsia"/>
          <w:snapToGrid w:val="0"/>
          <w:kern w:val="0"/>
          <w:sz w:val="32"/>
          <w:szCs w:val="32"/>
        </w:rPr>
        <w:t>供应商</w:t>
      </w:r>
      <w:r w:rsidR="00612E7F" w:rsidRPr="00612E7F">
        <w:rPr>
          <w:rFonts w:ascii="彩虹粗仿宋" w:eastAsia="彩虹粗仿宋" w:hAnsi="宋体" w:cs="Times New Roman" w:hint="eastAsia"/>
          <w:snapToGrid w:val="0"/>
          <w:kern w:val="0"/>
          <w:sz w:val="32"/>
          <w:szCs w:val="32"/>
        </w:rPr>
        <w:t>注册地址位于福建省内其他地区</w:t>
      </w:r>
      <w:r w:rsidR="00304AC1">
        <w:rPr>
          <w:rFonts w:ascii="彩虹粗仿宋" w:eastAsia="彩虹粗仿宋" w:hAnsi="宋体" w:cs="Times New Roman" w:hint="eastAsia"/>
          <w:snapToGrid w:val="0"/>
          <w:kern w:val="0"/>
          <w:sz w:val="32"/>
          <w:szCs w:val="32"/>
        </w:rPr>
        <w:t>（非承接服务地区）</w:t>
      </w:r>
      <w:r w:rsidR="00612E7F" w:rsidRPr="00612E7F">
        <w:rPr>
          <w:rFonts w:ascii="彩虹粗仿宋" w:eastAsia="彩虹粗仿宋" w:hAnsi="宋体" w:cs="Times New Roman" w:hint="eastAsia"/>
          <w:snapToGrid w:val="0"/>
          <w:kern w:val="0"/>
          <w:sz w:val="32"/>
          <w:szCs w:val="32"/>
        </w:rPr>
        <w:t>，</w:t>
      </w:r>
      <w:r>
        <w:rPr>
          <w:rFonts w:ascii="彩虹粗仿宋" w:eastAsia="彩虹粗仿宋" w:hAnsi="宋体" w:cs="Times New Roman" w:hint="eastAsia"/>
          <w:snapToGrid w:val="0"/>
          <w:kern w:val="0"/>
          <w:sz w:val="32"/>
          <w:szCs w:val="32"/>
        </w:rPr>
        <w:t>供应商应</w:t>
      </w:r>
      <w:r w:rsidR="00612E7F" w:rsidRPr="00612E7F">
        <w:rPr>
          <w:rFonts w:ascii="彩虹粗仿宋" w:eastAsia="彩虹粗仿宋" w:hAnsi="宋体" w:cs="Times New Roman" w:hint="eastAsia"/>
          <w:snapToGrid w:val="0"/>
          <w:kern w:val="0"/>
          <w:sz w:val="32"/>
          <w:szCs w:val="32"/>
        </w:rPr>
        <w:t>在拟承接服务项目的相应地区内设有服务</w:t>
      </w:r>
      <w:r w:rsidR="00304AC1">
        <w:rPr>
          <w:rFonts w:ascii="彩虹粗仿宋" w:eastAsia="彩虹粗仿宋" w:hAnsi="宋体" w:cs="Times New Roman" w:hint="eastAsia"/>
          <w:snapToGrid w:val="0"/>
          <w:kern w:val="0"/>
          <w:sz w:val="32"/>
          <w:szCs w:val="32"/>
        </w:rPr>
        <w:t>点（场所）或固定</w:t>
      </w:r>
      <w:r w:rsidR="00612E7F" w:rsidRPr="00612E7F">
        <w:rPr>
          <w:rFonts w:ascii="彩虹粗仿宋" w:eastAsia="彩虹粗仿宋" w:hAnsi="宋体" w:cs="Times New Roman" w:hint="eastAsia"/>
          <w:snapToGrid w:val="0"/>
          <w:kern w:val="0"/>
          <w:sz w:val="32"/>
          <w:szCs w:val="32"/>
        </w:rPr>
        <w:t>团队，</w:t>
      </w:r>
      <w:r w:rsidR="00304AC1">
        <w:rPr>
          <w:rFonts w:ascii="彩虹粗仿宋" w:eastAsia="彩虹粗仿宋" w:hAnsi="宋体" w:cs="Times New Roman" w:hint="eastAsia"/>
          <w:snapToGrid w:val="0"/>
          <w:kern w:val="0"/>
          <w:sz w:val="32"/>
          <w:szCs w:val="32"/>
        </w:rPr>
        <w:t>并应</w:t>
      </w:r>
      <w:r w:rsidR="00612E7F" w:rsidRPr="00612E7F">
        <w:rPr>
          <w:rFonts w:ascii="彩虹粗仿宋" w:eastAsia="彩虹粗仿宋" w:hAnsi="宋体" w:cs="Times New Roman" w:hint="eastAsia"/>
          <w:snapToGrid w:val="0"/>
          <w:kern w:val="0"/>
          <w:sz w:val="32"/>
          <w:szCs w:val="32"/>
        </w:rPr>
        <w:t>有在</w:t>
      </w:r>
      <w:r w:rsidR="00304AC1">
        <w:rPr>
          <w:rFonts w:ascii="彩虹粗仿宋" w:eastAsia="彩虹粗仿宋" w:hAnsi="宋体" w:cs="Times New Roman" w:hint="eastAsia"/>
          <w:snapToGrid w:val="0"/>
          <w:kern w:val="0"/>
          <w:sz w:val="32"/>
          <w:szCs w:val="32"/>
        </w:rPr>
        <w:t>服务承接地区</w:t>
      </w:r>
      <w:r w:rsidR="00612E7F" w:rsidRPr="00612E7F">
        <w:rPr>
          <w:rFonts w:ascii="彩虹粗仿宋" w:eastAsia="彩虹粗仿宋" w:hAnsi="宋体" w:cs="Times New Roman" w:hint="eastAsia"/>
          <w:snapToGrid w:val="0"/>
          <w:kern w:val="0"/>
          <w:sz w:val="32"/>
          <w:szCs w:val="32"/>
        </w:rPr>
        <w:t>承接金融机构法律服务的相关经验（需提交相关材料予以佐证）。</w:t>
      </w:r>
    </w:p>
    <w:p w14:paraId="27CBA8E4" w14:textId="10E9FEC5" w:rsidR="00CC7A21" w:rsidRPr="00612E7F" w:rsidRDefault="00CC7A21" w:rsidP="00612E7F">
      <w:pPr>
        <w:spacing w:line="360" w:lineRule="auto"/>
        <w:ind w:firstLineChars="200" w:firstLine="640"/>
        <w:rPr>
          <w:rFonts w:ascii="彩虹粗仿宋" w:eastAsia="彩虹粗仿宋" w:hAnsi="宋体" w:cs="Times New Roman" w:hint="eastAsia"/>
          <w:snapToGrid w:val="0"/>
          <w:kern w:val="0"/>
          <w:sz w:val="32"/>
          <w:szCs w:val="32"/>
        </w:rPr>
      </w:pPr>
      <w:r>
        <w:rPr>
          <w:rFonts w:ascii="彩虹粗仿宋" w:eastAsia="彩虹粗仿宋" w:hAnsi="宋体" w:cs="Times New Roman" w:hint="eastAsia"/>
          <w:snapToGrid w:val="0"/>
          <w:kern w:val="0"/>
          <w:sz w:val="32"/>
          <w:szCs w:val="32"/>
        </w:rPr>
        <w:t>（</w:t>
      </w:r>
      <w:r w:rsidRPr="00CC7A21">
        <w:rPr>
          <w:rFonts w:ascii="彩虹粗仿宋" w:eastAsia="彩虹粗仿宋" w:hAnsi="宋体" w:cs="Times New Roman" w:hint="eastAsia"/>
          <w:snapToGrid w:val="0"/>
          <w:kern w:val="0"/>
          <w:sz w:val="32"/>
          <w:szCs w:val="32"/>
        </w:rPr>
        <w:t>2）</w:t>
      </w:r>
      <w:r w:rsidRPr="00CC7A21">
        <w:rPr>
          <w:rFonts w:ascii="彩虹粗仿宋" w:eastAsia="彩虹粗仿宋" w:hAnsi="宋体" w:cs="Times New Roman" w:hint="eastAsia"/>
          <w:snapToGrid w:val="0"/>
          <w:kern w:val="0"/>
          <w:sz w:val="32"/>
          <w:szCs w:val="32"/>
        </w:rPr>
        <w:t>如</w:t>
      </w:r>
      <w:r>
        <w:rPr>
          <w:rFonts w:ascii="彩虹粗仿宋" w:eastAsia="彩虹粗仿宋" w:hAnsi="宋体" w:cs="Times New Roman" w:hint="eastAsia"/>
          <w:snapToGrid w:val="0"/>
          <w:kern w:val="0"/>
          <w:sz w:val="32"/>
          <w:szCs w:val="32"/>
        </w:rPr>
        <w:t>供应商</w:t>
      </w:r>
      <w:r w:rsidRPr="00612E7F">
        <w:rPr>
          <w:rFonts w:ascii="彩虹粗仿宋" w:eastAsia="彩虹粗仿宋" w:hAnsi="宋体" w:cs="Times New Roman" w:hint="eastAsia"/>
          <w:snapToGrid w:val="0"/>
          <w:kern w:val="0"/>
          <w:sz w:val="32"/>
          <w:szCs w:val="32"/>
        </w:rPr>
        <w:t>注册地址</w:t>
      </w:r>
      <w:r>
        <w:rPr>
          <w:rFonts w:ascii="彩虹粗仿宋" w:eastAsia="彩虹粗仿宋" w:hAnsi="宋体" w:cs="Times New Roman" w:hint="eastAsia"/>
          <w:snapToGrid w:val="0"/>
          <w:kern w:val="0"/>
          <w:sz w:val="32"/>
          <w:szCs w:val="32"/>
        </w:rPr>
        <w:t>位于福建省外其他地区，供应商应</w:t>
      </w:r>
      <w:r w:rsidRPr="00CC7A21">
        <w:rPr>
          <w:rFonts w:ascii="彩虹粗仿宋" w:eastAsia="彩虹粗仿宋" w:hAnsi="宋体" w:cs="Times New Roman" w:hint="eastAsia"/>
          <w:snapToGrid w:val="0"/>
          <w:kern w:val="0"/>
          <w:sz w:val="32"/>
          <w:szCs w:val="32"/>
        </w:rPr>
        <w:t>在特定法务领域有优势</w:t>
      </w:r>
      <w:r>
        <w:rPr>
          <w:rFonts w:ascii="彩虹粗仿宋" w:eastAsia="彩虹粗仿宋" w:hAnsi="宋体" w:cs="Times New Roman" w:hint="eastAsia"/>
          <w:snapToGrid w:val="0"/>
          <w:kern w:val="0"/>
          <w:sz w:val="32"/>
          <w:szCs w:val="32"/>
        </w:rPr>
        <w:t>或专长</w:t>
      </w:r>
      <w:r w:rsidRPr="00CC7A21">
        <w:rPr>
          <w:rFonts w:ascii="彩虹粗仿宋" w:eastAsia="彩虹粗仿宋" w:hAnsi="宋体" w:cs="Times New Roman" w:hint="eastAsia"/>
          <w:snapToGrid w:val="0"/>
          <w:kern w:val="0"/>
          <w:sz w:val="32"/>
          <w:szCs w:val="32"/>
        </w:rPr>
        <w:t>，</w:t>
      </w:r>
      <w:r>
        <w:rPr>
          <w:rFonts w:ascii="彩虹粗仿宋" w:eastAsia="彩虹粗仿宋" w:hAnsi="宋体" w:cs="Times New Roman" w:hint="eastAsia"/>
          <w:snapToGrid w:val="0"/>
          <w:kern w:val="0"/>
          <w:sz w:val="32"/>
          <w:szCs w:val="32"/>
        </w:rPr>
        <w:t>供应商应联络拟承接的服务</w:t>
      </w:r>
      <w:r w:rsidRPr="00CC7A21">
        <w:rPr>
          <w:rFonts w:ascii="彩虹粗仿宋" w:eastAsia="彩虹粗仿宋" w:hAnsi="宋体" w:cs="Times New Roman" w:hint="eastAsia"/>
          <w:snapToGrid w:val="0"/>
          <w:kern w:val="0"/>
          <w:sz w:val="32"/>
          <w:szCs w:val="32"/>
        </w:rPr>
        <w:t>需求</w:t>
      </w:r>
      <w:r>
        <w:rPr>
          <w:rFonts w:ascii="彩虹粗仿宋" w:eastAsia="彩虹粗仿宋" w:hAnsi="宋体" w:cs="Times New Roman" w:hint="eastAsia"/>
          <w:snapToGrid w:val="0"/>
          <w:kern w:val="0"/>
          <w:sz w:val="32"/>
          <w:szCs w:val="32"/>
        </w:rPr>
        <w:t>机构（限福建省内建行二级分行），由该机构</w:t>
      </w:r>
      <w:r w:rsidRPr="00CC7A21">
        <w:rPr>
          <w:rFonts w:ascii="彩虹粗仿宋" w:eastAsia="彩虹粗仿宋" w:hAnsi="宋体" w:cs="Times New Roman" w:hint="eastAsia"/>
          <w:snapToGrid w:val="0"/>
          <w:kern w:val="0"/>
          <w:sz w:val="32"/>
          <w:szCs w:val="32"/>
        </w:rPr>
        <w:t>出具</w:t>
      </w:r>
      <w:r>
        <w:rPr>
          <w:rFonts w:ascii="彩虹粗仿宋" w:eastAsia="彩虹粗仿宋" w:hAnsi="宋体" w:cs="Times New Roman" w:hint="eastAsia"/>
          <w:snapToGrid w:val="0"/>
          <w:kern w:val="0"/>
          <w:sz w:val="32"/>
          <w:szCs w:val="32"/>
        </w:rPr>
        <w:t>需求</w:t>
      </w:r>
      <w:r w:rsidRPr="00CC7A21">
        <w:rPr>
          <w:rFonts w:ascii="彩虹粗仿宋" w:eastAsia="彩虹粗仿宋" w:hAnsi="宋体" w:cs="Times New Roman" w:hint="eastAsia"/>
          <w:snapToGrid w:val="0"/>
          <w:kern w:val="0"/>
          <w:sz w:val="32"/>
          <w:szCs w:val="32"/>
        </w:rPr>
        <w:t>情况说明。</w:t>
      </w:r>
    </w:p>
    <w:p w14:paraId="65C7DDBD" w14:textId="7FCCB76D" w:rsidR="00F959C1" w:rsidRDefault="00A3352A">
      <w:pPr>
        <w:spacing w:line="360" w:lineRule="auto"/>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2.</w:t>
      </w:r>
      <w:r w:rsidR="0026707B">
        <w:rPr>
          <w:rFonts w:ascii="彩虹粗仿宋" w:eastAsia="彩虹粗仿宋" w:hAnsi="宋体" w:cs="Times New Roman" w:hint="eastAsia"/>
          <w:snapToGrid w:val="0"/>
          <w:kern w:val="0"/>
          <w:sz w:val="32"/>
          <w:szCs w:val="32"/>
        </w:rPr>
        <w:t>供应商</w:t>
      </w:r>
      <w:r w:rsidR="0072464A">
        <w:rPr>
          <w:rFonts w:ascii="彩虹粗仿宋" w:eastAsia="彩虹粗仿宋" w:hAnsi="宋体" w:cs="Times New Roman" w:hint="eastAsia"/>
          <w:snapToGrid w:val="0"/>
          <w:kern w:val="0"/>
          <w:sz w:val="32"/>
          <w:szCs w:val="32"/>
        </w:rPr>
        <w:t>具有合法执业许可，管理体制健全，</w:t>
      </w:r>
      <w:r w:rsidR="00183D5F">
        <w:rPr>
          <w:rFonts w:ascii="彩虹粗仿宋" w:eastAsia="彩虹粗仿宋" w:hAnsi="宋体" w:cs="Times New Roman" w:hint="eastAsia"/>
          <w:snapToGrid w:val="0"/>
          <w:kern w:val="0"/>
          <w:sz w:val="32"/>
          <w:szCs w:val="32"/>
        </w:rPr>
        <w:t>供应商成立后的</w:t>
      </w:r>
      <w:r w:rsidR="0072464A">
        <w:rPr>
          <w:rFonts w:ascii="彩虹粗仿宋" w:eastAsia="彩虹粗仿宋" w:hAnsi="宋体" w:cs="Times New Roman" w:hint="eastAsia"/>
          <w:snapToGrid w:val="0"/>
          <w:kern w:val="0"/>
          <w:sz w:val="32"/>
          <w:szCs w:val="32"/>
        </w:rPr>
        <w:t>财务状况稳健</w:t>
      </w:r>
      <w:r w:rsidR="00B15F3C" w:rsidRPr="00B15F3C">
        <w:rPr>
          <w:rFonts w:ascii="彩虹粗仿宋" w:eastAsia="彩虹粗仿宋" w:hAnsi="宋体" w:cs="Times New Roman" w:hint="eastAsia"/>
          <w:b/>
          <w:snapToGrid w:val="0"/>
          <w:kern w:val="0"/>
          <w:sz w:val="32"/>
          <w:szCs w:val="32"/>
          <w:u w:val="single"/>
        </w:rPr>
        <w:t>（</w:t>
      </w:r>
      <w:r w:rsidR="00D36F9E">
        <w:rPr>
          <w:rFonts w:ascii="彩虹粗仿宋" w:eastAsia="彩虹粗仿宋" w:hAnsi="宋体" w:cs="Times New Roman" w:hint="eastAsia"/>
          <w:b/>
          <w:snapToGrid w:val="0"/>
          <w:kern w:val="0"/>
          <w:sz w:val="32"/>
          <w:szCs w:val="32"/>
          <w:u w:val="single"/>
        </w:rPr>
        <w:t>2024、2025</w:t>
      </w:r>
      <w:r w:rsidR="00B15F3C" w:rsidRPr="00B15F3C">
        <w:rPr>
          <w:rFonts w:ascii="彩虹粗仿宋" w:eastAsia="彩虹粗仿宋" w:hAnsi="宋体" w:cs="Times New Roman" w:hint="eastAsia"/>
          <w:b/>
          <w:snapToGrid w:val="0"/>
          <w:kern w:val="0"/>
          <w:sz w:val="32"/>
          <w:szCs w:val="32"/>
          <w:u w:val="single"/>
        </w:rPr>
        <w:t>年度</w:t>
      </w:r>
      <w:r w:rsidR="00183D5F">
        <w:rPr>
          <w:rStyle w:val="a9"/>
          <w:rFonts w:ascii="彩虹粗仿宋" w:eastAsia="彩虹粗仿宋" w:hAnsi="宋体" w:cs="Times New Roman"/>
          <w:b/>
          <w:snapToGrid w:val="0"/>
          <w:kern w:val="0"/>
          <w:sz w:val="32"/>
          <w:szCs w:val="32"/>
          <w:u w:val="single"/>
        </w:rPr>
        <w:footnoteReference w:id="2"/>
      </w:r>
      <w:r w:rsidR="002B1C82">
        <w:rPr>
          <w:rFonts w:ascii="彩虹粗仿宋" w:eastAsia="彩虹粗仿宋" w:hAnsi="宋体" w:cs="Times New Roman" w:hint="eastAsia"/>
          <w:b/>
          <w:snapToGrid w:val="0"/>
          <w:kern w:val="0"/>
          <w:sz w:val="32"/>
          <w:szCs w:val="32"/>
          <w:u w:val="single"/>
        </w:rPr>
        <w:t>的</w:t>
      </w:r>
      <w:r w:rsidR="00B15F3C" w:rsidRPr="00B15F3C">
        <w:rPr>
          <w:rFonts w:ascii="彩虹粗仿宋" w:eastAsia="彩虹粗仿宋" w:hAnsi="宋体" w:cs="Times New Roman" w:hint="eastAsia"/>
          <w:b/>
          <w:snapToGrid w:val="0"/>
          <w:kern w:val="0"/>
          <w:sz w:val="32"/>
          <w:szCs w:val="32"/>
          <w:u w:val="single"/>
        </w:rPr>
        <w:t>主营业务收入不低于</w:t>
      </w:r>
      <w:r w:rsidR="00D36F9E">
        <w:rPr>
          <w:rFonts w:ascii="彩虹粗仿宋" w:eastAsia="彩虹粗仿宋" w:hAnsi="宋体" w:cs="Times New Roman" w:hint="eastAsia"/>
          <w:b/>
          <w:snapToGrid w:val="0"/>
          <w:kern w:val="0"/>
          <w:sz w:val="32"/>
          <w:szCs w:val="32"/>
          <w:u w:val="single"/>
        </w:rPr>
        <w:t>准入地区标准</w:t>
      </w:r>
      <w:r w:rsidR="00B15F3C" w:rsidRPr="00B15F3C">
        <w:rPr>
          <w:rFonts w:ascii="彩虹粗仿宋" w:eastAsia="彩虹粗仿宋" w:hAnsi="宋体" w:cs="Times New Roman" w:hint="eastAsia"/>
          <w:b/>
          <w:snapToGrid w:val="0"/>
          <w:kern w:val="0"/>
          <w:sz w:val="32"/>
          <w:szCs w:val="32"/>
          <w:u w:val="single"/>
        </w:rPr>
        <w:t>）</w:t>
      </w:r>
      <w:r w:rsidR="0072464A">
        <w:rPr>
          <w:rFonts w:ascii="彩虹粗仿宋" w:eastAsia="彩虹粗仿宋" w:hAnsi="宋体" w:cs="Times New Roman" w:hint="eastAsia"/>
          <w:snapToGrid w:val="0"/>
          <w:kern w:val="0"/>
          <w:sz w:val="32"/>
          <w:szCs w:val="32"/>
        </w:rPr>
        <w:t>，有良好的声誉和企业文化；律师团队具有较强的专业能力，或在特定服务领域有专长，熟悉银行业情况，具有为金融机构或知名企业提供法律服务的成功经验。</w:t>
      </w:r>
    </w:p>
    <w:p w14:paraId="3F929917" w14:textId="0174F351" w:rsidR="00682B2D" w:rsidRDefault="00A3352A" w:rsidP="00882CF3">
      <w:pPr>
        <w:spacing w:line="360" w:lineRule="auto"/>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3.</w:t>
      </w:r>
      <w:r w:rsidR="0026707B">
        <w:rPr>
          <w:rFonts w:ascii="彩虹粗仿宋" w:eastAsia="彩虹粗仿宋" w:hAnsi="宋体" w:cs="Times New Roman" w:hint="eastAsia"/>
          <w:snapToGrid w:val="0"/>
          <w:kern w:val="0"/>
          <w:sz w:val="32"/>
          <w:szCs w:val="32"/>
        </w:rPr>
        <w:t>供应商</w:t>
      </w:r>
      <w:r w:rsidR="001E14CF">
        <w:rPr>
          <w:rFonts w:ascii="彩虹粗仿宋" w:eastAsia="彩虹粗仿宋" w:hAnsi="宋体" w:cs="Times New Roman" w:hint="eastAsia"/>
          <w:snapToGrid w:val="0"/>
          <w:kern w:val="0"/>
          <w:sz w:val="32"/>
          <w:szCs w:val="32"/>
        </w:rPr>
        <w:t>律师团队具有较强的专业能力（或在特定服务另约有专长），</w:t>
      </w:r>
      <w:r w:rsidR="00682B2D">
        <w:rPr>
          <w:rFonts w:ascii="彩虹粗仿宋" w:eastAsia="彩虹粗仿宋" w:hAnsi="宋体" w:cs="Times New Roman" w:hint="eastAsia"/>
          <w:snapToGrid w:val="0"/>
          <w:kern w:val="0"/>
          <w:sz w:val="32"/>
          <w:szCs w:val="32"/>
        </w:rPr>
        <w:t>应具备</w:t>
      </w:r>
      <w:r w:rsidR="001E14CF">
        <w:rPr>
          <w:rFonts w:ascii="彩虹粗仿宋" w:eastAsia="彩虹粗仿宋" w:hAnsi="宋体" w:cs="Times New Roman" w:hint="eastAsia"/>
          <w:snapToGrid w:val="0"/>
          <w:kern w:val="0"/>
          <w:sz w:val="32"/>
          <w:szCs w:val="32"/>
        </w:rPr>
        <w:t>同一市域（地级市）、不同诉讼主体、</w:t>
      </w:r>
      <w:r w:rsidR="00682B2D">
        <w:rPr>
          <w:rFonts w:ascii="彩虹粗仿宋" w:eastAsia="彩虹粗仿宋" w:hAnsi="宋体" w:cs="Times New Roman" w:hint="eastAsia"/>
          <w:snapToGrid w:val="0"/>
          <w:kern w:val="0"/>
          <w:sz w:val="32"/>
          <w:szCs w:val="32"/>
        </w:rPr>
        <w:t>多案件同时</w:t>
      </w:r>
      <w:r w:rsidR="001E14CF">
        <w:rPr>
          <w:rFonts w:ascii="彩虹粗仿宋" w:eastAsia="彩虹粗仿宋" w:hAnsi="宋体" w:cs="Times New Roman" w:hint="eastAsia"/>
          <w:snapToGrid w:val="0"/>
          <w:kern w:val="0"/>
          <w:sz w:val="32"/>
          <w:szCs w:val="32"/>
        </w:rPr>
        <w:t>推进的</w:t>
      </w:r>
      <w:r w:rsidR="00682B2D">
        <w:rPr>
          <w:rFonts w:ascii="彩虹粗仿宋" w:eastAsia="彩虹粗仿宋" w:hAnsi="宋体" w:cs="Times New Roman" w:hint="eastAsia"/>
          <w:snapToGrid w:val="0"/>
          <w:kern w:val="0"/>
          <w:sz w:val="32"/>
          <w:szCs w:val="32"/>
        </w:rPr>
        <w:t>履约能力，具有足够数量的职业律师团队，</w:t>
      </w:r>
      <w:r w:rsidR="0026707B">
        <w:rPr>
          <w:rFonts w:ascii="彩虹粗仿宋" w:eastAsia="彩虹粗仿宋" w:hAnsi="宋体" w:cs="Times New Roman" w:hint="eastAsia"/>
          <w:snapToGrid w:val="0"/>
          <w:kern w:val="0"/>
          <w:sz w:val="32"/>
          <w:szCs w:val="32"/>
        </w:rPr>
        <w:t>供应商</w:t>
      </w:r>
      <w:r w:rsidR="00682B2D">
        <w:rPr>
          <w:rFonts w:ascii="彩虹粗仿宋" w:eastAsia="彩虹粗仿宋" w:hAnsi="宋体" w:cs="Times New Roman" w:hint="eastAsia"/>
          <w:snapToGrid w:val="0"/>
          <w:kern w:val="0"/>
          <w:sz w:val="32"/>
          <w:szCs w:val="32"/>
        </w:rPr>
        <w:t>应至少具有</w:t>
      </w:r>
      <w:r w:rsidR="002B1C82">
        <w:rPr>
          <w:rFonts w:ascii="彩虹粗仿宋" w:eastAsia="彩虹粗仿宋" w:hAnsi="宋体" w:cs="Times New Roman" w:hint="eastAsia"/>
          <w:b/>
          <w:snapToGrid w:val="0"/>
          <w:kern w:val="0"/>
          <w:sz w:val="32"/>
          <w:szCs w:val="32"/>
          <w:u w:val="single"/>
        </w:rPr>
        <w:t>符合准入</w:t>
      </w:r>
      <w:r w:rsidR="00D36F9E">
        <w:rPr>
          <w:rFonts w:ascii="彩虹粗仿宋" w:eastAsia="彩虹粗仿宋" w:hAnsi="宋体" w:cs="Times New Roman" w:hint="eastAsia"/>
          <w:b/>
          <w:snapToGrid w:val="0"/>
          <w:kern w:val="0"/>
          <w:sz w:val="32"/>
          <w:szCs w:val="32"/>
          <w:u w:val="single"/>
        </w:rPr>
        <w:t>地区</w:t>
      </w:r>
      <w:r w:rsidR="002B1C82">
        <w:rPr>
          <w:rFonts w:ascii="彩虹粗仿宋" w:eastAsia="彩虹粗仿宋" w:hAnsi="宋体" w:cs="Times New Roman" w:hint="eastAsia"/>
          <w:b/>
          <w:snapToGrid w:val="0"/>
          <w:kern w:val="0"/>
          <w:sz w:val="32"/>
          <w:szCs w:val="32"/>
          <w:u w:val="single"/>
        </w:rPr>
        <w:t>标准数量的</w:t>
      </w:r>
      <w:r w:rsidR="00682B2D">
        <w:rPr>
          <w:rFonts w:ascii="彩虹粗仿宋" w:eastAsia="彩虹粗仿宋" w:hAnsi="宋体" w:cs="Times New Roman" w:hint="eastAsia"/>
          <w:snapToGrid w:val="0"/>
          <w:kern w:val="0"/>
          <w:sz w:val="32"/>
          <w:szCs w:val="32"/>
        </w:rPr>
        <w:t>持证职业律师(实习律师不应作为代理律师</w:t>
      </w:r>
      <w:r w:rsidR="00682B2D">
        <w:rPr>
          <w:rFonts w:ascii="彩虹粗仿宋" w:eastAsia="彩虹粗仿宋" w:hAnsi="宋体" w:cs="Times New Roman"/>
          <w:snapToGrid w:val="0"/>
          <w:kern w:val="0"/>
          <w:sz w:val="32"/>
          <w:szCs w:val="32"/>
        </w:rPr>
        <w:t>)</w:t>
      </w:r>
      <w:r w:rsidR="00682B2D">
        <w:rPr>
          <w:rFonts w:ascii="彩虹粗仿宋" w:eastAsia="彩虹粗仿宋" w:hAnsi="宋体" w:cs="Times New Roman" w:hint="eastAsia"/>
          <w:snapToGrid w:val="0"/>
          <w:kern w:val="0"/>
          <w:sz w:val="32"/>
          <w:szCs w:val="32"/>
        </w:rPr>
        <w:t>。</w:t>
      </w:r>
    </w:p>
    <w:p w14:paraId="1BCDABAA" w14:textId="4832DD7E" w:rsidR="004F6E82" w:rsidRDefault="00A3352A" w:rsidP="004F6E82">
      <w:pPr>
        <w:spacing w:line="360" w:lineRule="auto"/>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4.</w:t>
      </w:r>
      <w:r w:rsidR="00282018">
        <w:rPr>
          <w:rFonts w:ascii="彩虹粗仿宋" w:eastAsia="彩虹粗仿宋" w:hAnsi="宋体" w:cs="Times New Roman" w:hint="eastAsia"/>
          <w:snapToGrid w:val="0"/>
          <w:kern w:val="0"/>
          <w:sz w:val="32"/>
          <w:szCs w:val="32"/>
        </w:rPr>
        <w:t>熟悉银行业情况，具有为金融机构提供法律服务</w:t>
      </w:r>
      <w:r w:rsidR="00724E75">
        <w:rPr>
          <w:rFonts w:ascii="彩虹粗仿宋" w:eastAsia="彩虹粗仿宋" w:hAnsi="宋体" w:cs="Times New Roman" w:hint="eastAsia"/>
          <w:snapToGrid w:val="0"/>
          <w:kern w:val="0"/>
          <w:sz w:val="32"/>
          <w:szCs w:val="32"/>
        </w:rPr>
        <w:t>或知名企业提供金融法律服务</w:t>
      </w:r>
      <w:r w:rsidR="00282018">
        <w:rPr>
          <w:rFonts w:ascii="彩虹粗仿宋" w:eastAsia="彩虹粗仿宋" w:hAnsi="宋体" w:cs="Times New Roman" w:hint="eastAsia"/>
          <w:snapToGrid w:val="0"/>
          <w:kern w:val="0"/>
          <w:sz w:val="32"/>
          <w:szCs w:val="32"/>
        </w:rPr>
        <w:t>的成功经验。</w:t>
      </w:r>
      <w:r w:rsidR="004F6E82">
        <w:rPr>
          <w:rFonts w:ascii="彩虹粗仿宋" w:eastAsia="彩虹粗仿宋" w:hAnsi="宋体" w:cs="Times New Roman" w:hint="eastAsia"/>
          <w:snapToGrid w:val="0"/>
          <w:kern w:val="0"/>
          <w:sz w:val="32"/>
          <w:szCs w:val="32"/>
        </w:rPr>
        <w:t>已为建设银行提供过服务的，相关服务履约应确保诚实守信、成效显著。</w:t>
      </w:r>
    </w:p>
    <w:p w14:paraId="78F91EA1" w14:textId="1E452CA5" w:rsidR="001E14CF" w:rsidRDefault="00A3352A" w:rsidP="00882CF3">
      <w:pPr>
        <w:spacing w:line="360" w:lineRule="auto"/>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lastRenderedPageBreak/>
        <w:t>5.福建省各</w:t>
      </w:r>
      <w:r w:rsidR="00BF0514">
        <w:rPr>
          <w:rFonts w:ascii="彩虹粗仿宋" w:eastAsia="彩虹粗仿宋" w:hAnsi="宋体" w:cs="Times New Roman" w:hint="eastAsia"/>
          <w:snapToGrid w:val="0"/>
          <w:kern w:val="0"/>
          <w:sz w:val="32"/>
          <w:szCs w:val="32"/>
        </w:rPr>
        <w:t>地</w:t>
      </w:r>
      <w:r>
        <w:rPr>
          <w:rFonts w:ascii="彩虹粗仿宋" w:eastAsia="彩虹粗仿宋" w:hAnsi="宋体" w:cs="Times New Roman" w:hint="eastAsia"/>
          <w:snapToGrid w:val="0"/>
          <w:kern w:val="0"/>
          <w:sz w:val="32"/>
          <w:szCs w:val="32"/>
        </w:rPr>
        <w:t>域</w:t>
      </w:r>
      <w:r w:rsidR="00BF0514">
        <w:rPr>
          <w:rFonts w:ascii="彩虹粗仿宋" w:eastAsia="彩虹粗仿宋" w:hAnsi="宋体" w:cs="Times New Roman" w:hint="eastAsia"/>
          <w:snapToGrid w:val="0"/>
          <w:kern w:val="0"/>
          <w:sz w:val="32"/>
          <w:szCs w:val="32"/>
        </w:rPr>
        <w:t>服务供应商差异性要求具体如下：</w:t>
      </w:r>
    </w:p>
    <w:tbl>
      <w:tblPr>
        <w:tblW w:w="8620" w:type="dxa"/>
        <w:tblLook w:val="04A0" w:firstRow="1" w:lastRow="0" w:firstColumn="1" w:lastColumn="0" w:noHBand="0" w:noVBand="1"/>
      </w:tblPr>
      <w:tblGrid>
        <w:gridCol w:w="660"/>
        <w:gridCol w:w="1660"/>
        <w:gridCol w:w="2120"/>
        <w:gridCol w:w="2120"/>
        <w:gridCol w:w="2060"/>
      </w:tblGrid>
      <w:tr w:rsidR="00A3352A" w:rsidRPr="00A3352A" w14:paraId="71664463" w14:textId="77777777" w:rsidTr="00A3352A">
        <w:trPr>
          <w:trHeight w:val="282"/>
        </w:trPr>
        <w:tc>
          <w:tcPr>
            <w:tcW w:w="8620" w:type="dxa"/>
            <w:gridSpan w:val="5"/>
            <w:tcBorders>
              <w:top w:val="nil"/>
              <w:left w:val="nil"/>
              <w:bottom w:val="single" w:sz="4" w:space="0" w:color="auto"/>
              <w:right w:val="nil"/>
            </w:tcBorders>
            <w:noWrap/>
            <w:vAlign w:val="bottom"/>
            <w:hideMark/>
          </w:tcPr>
          <w:p w14:paraId="6B27D012" w14:textId="77777777" w:rsidR="00A3352A" w:rsidRPr="00A3352A" w:rsidRDefault="00A3352A" w:rsidP="00A3352A">
            <w:pPr>
              <w:widowControl/>
              <w:jc w:val="center"/>
              <w:rPr>
                <w:rFonts w:ascii="等线" w:eastAsia="等线" w:hAnsi="等线" w:cs="宋体"/>
                <w:color w:val="000000"/>
                <w:kern w:val="0"/>
                <w:sz w:val="22"/>
              </w:rPr>
            </w:pPr>
            <w:r w:rsidRPr="00A3352A">
              <w:rPr>
                <w:rFonts w:ascii="等线" w:eastAsia="等线" w:hAnsi="等线" w:cs="宋体"/>
                <w:color w:val="000000"/>
                <w:kern w:val="0"/>
                <w:sz w:val="22"/>
              </w:rPr>
              <w:t>福建省各区域法律服务供应商部分准入资质要求表</w:t>
            </w:r>
          </w:p>
        </w:tc>
      </w:tr>
      <w:tr w:rsidR="00A3352A" w:rsidRPr="00A3352A" w14:paraId="4FDBDAAD" w14:textId="77777777" w:rsidTr="00A3352A">
        <w:trPr>
          <w:trHeight w:val="342"/>
        </w:trPr>
        <w:tc>
          <w:tcPr>
            <w:tcW w:w="660" w:type="dxa"/>
            <w:tcBorders>
              <w:top w:val="nil"/>
              <w:left w:val="single" w:sz="4" w:space="0" w:color="auto"/>
              <w:bottom w:val="single" w:sz="4" w:space="0" w:color="auto"/>
              <w:right w:val="single" w:sz="4" w:space="0" w:color="auto"/>
            </w:tcBorders>
            <w:vAlign w:val="center"/>
            <w:hideMark/>
          </w:tcPr>
          <w:p w14:paraId="7B5A81EC"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序号</w:t>
            </w:r>
          </w:p>
        </w:tc>
        <w:tc>
          <w:tcPr>
            <w:tcW w:w="1660" w:type="dxa"/>
            <w:tcBorders>
              <w:top w:val="nil"/>
              <w:left w:val="nil"/>
              <w:bottom w:val="single" w:sz="4" w:space="0" w:color="auto"/>
              <w:right w:val="single" w:sz="4" w:space="0" w:color="auto"/>
            </w:tcBorders>
            <w:vAlign w:val="center"/>
            <w:hideMark/>
          </w:tcPr>
          <w:p w14:paraId="5A373398"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注册地区</w:t>
            </w:r>
          </w:p>
        </w:tc>
        <w:tc>
          <w:tcPr>
            <w:tcW w:w="2120" w:type="dxa"/>
            <w:tcBorders>
              <w:top w:val="nil"/>
              <w:left w:val="nil"/>
              <w:bottom w:val="single" w:sz="4" w:space="0" w:color="auto"/>
              <w:right w:val="single" w:sz="4" w:space="0" w:color="auto"/>
            </w:tcBorders>
            <w:vAlign w:val="center"/>
            <w:hideMark/>
          </w:tcPr>
          <w:p w14:paraId="12C3279C"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2024营收（万元）</w:t>
            </w:r>
          </w:p>
        </w:tc>
        <w:tc>
          <w:tcPr>
            <w:tcW w:w="2120" w:type="dxa"/>
            <w:tcBorders>
              <w:top w:val="nil"/>
              <w:left w:val="nil"/>
              <w:bottom w:val="single" w:sz="4" w:space="0" w:color="auto"/>
              <w:right w:val="single" w:sz="4" w:space="0" w:color="auto"/>
            </w:tcBorders>
            <w:vAlign w:val="center"/>
            <w:hideMark/>
          </w:tcPr>
          <w:p w14:paraId="63D359E5"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2025营收（万元）</w:t>
            </w:r>
          </w:p>
        </w:tc>
        <w:tc>
          <w:tcPr>
            <w:tcW w:w="2060" w:type="dxa"/>
            <w:tcBorders>
              <w:top w:val="nil"/>
              <w:left w:val="nil"/>
              <w:bottom w:val="single" w:sz="4" w:space="0" w:color="auto"/>
              <w:right w:val="single" w:sz="4" w:space="0" w:color="auto"/>
            </w:tcBorders>
            <w:vAlign w:val="center"/>
            <w:hideMark/>
          </w:tcPr>
          <w:p w14:paraId="3E2C984F"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执业律师（人）</w:t>
            </w:r>
          </w:p>
        </w:tc>
      </w:tr>
      <w:tr w:rsidR="00A3352A" w:rsidRPr="00A3352A" w14:paraId="7AF5C0E3" w14:textId="77777777" w:rsidTr="00A3352A">
        <w:trPr>
          <w:trHeight w:val="342"/>
        </w:trPr>
        <w:tc>
          <w:tcPr>
            <w:tcW w:w="660" w:type="dxa"/>
            <w:tcBorders>
              <w:top w:val="nil"/>
              <w:left w:val="single" w:sz="4" w:space="0" w:color="auto"/>
              <w:bottom w:val="single" w:sz="4" w:space="0" w:color="auto"/>
              <w:right w:val="single" w:sz="4" w:space="0" w:color="auto"/>
            </w:tcBorders>
            <w:vAlign w:val="center"/>
            <w:hideMark/>
          </w:tcPr>
          <w:p w14:paraId="4060FFBB"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1</w:t>
            </w:r>
          </w:p>
        </w:tc>
        <w:tc>
          <w:tcPr>
            <w:tcW w:w="1660" w:type="dxa"/>
            <w:tcBorders>
              <w:top w:val="nil"/>
              <w:left w:val="nil"/>
              <w:bottom w:val="single" w:sz="4" w:space="0" w:color="auto"/>
              <w:right w:val="single" w:sz="4" w:space="0" w:color="auto"/>
            </w:tcBorders>
            <w:vAlign w:val="center"/>
            <w:hideMark/>
          </w:tcPr>
          <w:p w14:paraId="643F7D73"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福州</w:t>
            </w:r>
          </w:p>
        </w:tc>
        <w:tc>
          <w:tcPr>
            <w:tcW w:w="2120" w:type="dxa"/>
            <w:tcBorders>
              <w:top w:val="nil"/>
              <w:left w:val="nil"/>
              <w:bottom w:val="single" w:sz="4" w:space="0" w:color="auto"/>
              <w:right w:val="single" w:sz="4" w:space="0" w:color="auto"/>
            </w:tcBorders>
            <w:vAlign w:val="center"/>
            <w:hideMark/>
          </w:tcPr>
          <w:p w14:paraId="72BCA0C8"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400</w:t>
            </w:r>
          </w:p>
        </w:tc>
        <w:tc>
          <w:tcPr>
            <w:tcW w:w="2120" w:type="dxa"/>
            <w:tcBorders>
              <w:top w:val="nil"/>
              <w:left w:val="nil"/>
              <w:bottom w:val="single" w:sz="4" w:space="0" w:color="auto"/>
              <w:right w:val="single" w:sz="4" w:space="0" w:color="auto"/>
            </w:tcBorders>
            <w:vAlign w:val="center"/>
            <w:hideMark/>
          </w:tcPr>
          <w:p w14:paraId="49710A19"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400</w:t>
            </w:r>
          </w:p>
        </w:tc>
        <w:tc>
          <w:tcPr>
            <w:tcW w:w="2060" w:type="dxa"/>
            <w:tcBorders>
              <w:top w:val="nil"/>
              <w:left w:val="nil"/>
              <w:bottom w:val="single" w:sz="4" w:space="0" w:color="auto"/>
              <w:right w:val="single" w:sz="4" w:space="0" w:color="auto"/>
            </w:tcBorders>
            <w:vAlign w:val="center"/>
            <w:hideMark/>
          </w:tcPr>
          <w:p w14:paraId="109D3B39"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20</w:t>
            </w:r>
          </w:p>
        </w:tc>
      </w:tr>
      <w:tr w:rsidR="00A3352A" w:rsidRPr="00A3352A" w14:paraId="30E46D4B" w14:textId="77777777" w:rsidTr="00A3352A">
        <w:trPr>
          <w:trHeight w:val="342"/>
        </w:trPr>
        <w:tc>
          <w:tcPr>
            <w:tcW w:w="660" w:type="dxa"/>
            <w:tcBorders>
              <w:top w:val="nil"/>
              <w:left w:val="single" w:sz="4" w:space="0" w:color="auto"/>
              <w:bottom w:val="single" w:sz="4" w:space="0" w:color="auto"/>
              <w:right w:val="single" w:sz="4" w:space="0" w:color="auto"/>
            </w:tcBorders>
            <w:vAlign w:val="center"/>
            <w:hideMark/>
          </w:tcPr>
          <w:p w14:paraId="40F5B3BC"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2</w:t>
            </w:r>
          </w:p>
        </w:tc>
        <w:tc>
          <w:tcPr>
            <w:tcW w:w="1660" w:type="dxa"/>
            <w:tcBorders>
              <w:top w:val="nil"/>
              <w:left w:val="nil"/>
              <w:bottom w:val="single" w:sz="4" w:space="0" w:color="auto"/>
              <w:right w:val="single" w:sz="4" w:space="0" w:color="auto"/>
            </w:tcBorders>
            <w:vAlign w:val="center"/>
            <w:hideMark/>
          </w:tcPr>
          <w:p w14:paraId="2CFD0319"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泉州</w:t>
            </w:r>
          </w:p>
        </w:tc>
        <w:tc>
          <w:tcPr>
            <w:tcW w:w="2120" w:type="dxa"/>
            <w:tcBorders>
              <w:top w:val="nil"/>
              <w:left w:val="nil"/>
              <w:bottom w:val="single" w:sz="4" w:space="0" w:color="auto"/>
              <w:right w:val="single" w:sz="4" w:space="0" w:color="auto"/>
            </w:tcBorders>
            <w:vAlign w:val="center"/>
            <w:hideMark/>
          </w:tcPr>
          <w:p w14:paraId="016C9AB8"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200</w:t>
            </w:r>
          </w:p>
        </w:tc>
        <w:tc>
          <w:tcPr>
            <w:tcW w:w="2120" w:type="dxa"/>
            <w:tcBorders>
              <w:top w:val="nil"/>
              <w:left w:val="nil"/>
              <w:bottom w:val="single" w:sz="4" w:space="0" w:color="auto"/>
              <w:right w:val="single" w:sz="4" w:space="0" w:color="auto"/>
            </w:tcBorders>
            <w:vAlign w:val="center"/>
            <w:hideMark/>
          </w:tcPr>
          <w:p w14:paraId="3E784701"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200</w:t>
            </w:r>
          </w:p>
        </w:tc>
        <w:tc>
          <w:tcPr>
            <w:tcW w:w="2060" w:type="dxa"/>
            <w:tcBorders>
              <w:top w:val="nil"/>
              <w:left w:val="nil"/>
              <w:bottom w:val="single" w:sz="4" w:space="0" w:color="auto"/>
              <w:right w:val="single" w:sz="4" w:space="0" w:color="auto"/>
            </w:tcBorders>
            <w:vAlign w:val="center"/>
            <w:hideMark/>
          </w:tcPr>
          <w:p w14:paraId="2748DA1E" w14:textId="014D8A07" w:rsidR="00A3352A" w:rsidRPr="00A3352A" w:rsidRDefault="00282018" w:rsidP="00A3352A">
            <w:pPr>
              <w:widowControl/>
              <w:jc w:val="center"/>
              <w:rPr>
                <w:rFonts w:ascii="微软雅黑" w:eastAsia="微软雅黑" w:hAnsi="微软雅黑" w:cs="宋体"/>
                <w:color w:val="000000"/>
                <w:kern w:val="0"/>
                <w:sz w:val="20"/>
                <w:szCs w:val="20"/>
              </w:rPr>
            </w:pPr>
            <w:r w:rsidRPr="00732A8E">
              <w:rPr>
                <w:rFonts w:ascii="微软雅黑" w:eastAsia="微软雅黑" w:hAnsi="微软雅黑" w:cs="宋体"/>
                <w:color w:val="000000"/>
                <w:kern w:val="0"/>
                <w:sz w:val="20"/>
                <w:szCs w:val="20"/>
              </w:rPr>
              <w:t>10</w:t>
            </w:r>
          </w:p>
        </w:tc>
      </w:tr>
      <w:tr w:rsidR="00A3352A" w:rsidRPr="00A3352A" w14:paraId="6039E7BE" w14:textId="77777777" w:rsidTr="00A3352A">
        <w:trPr>
          <w:trHeight w:val="342"/>
        </w:trPr>
        <w:tc>
          <w:tcPr>
            <w:tcW w:w="660" w:type="dxa"/>
            <w:tcBorders>
              <w:top w:val="nil"/>
              <w:left w:val="single" w:sz="4" w:space="0" w:color="auto"/>
              <w:bottom w:val="single" w:sz="4" w:space="0" w:color="auto"/>
              <w:right w:val="single" w:sz="4" w:space="0" w:color="auto"/>
            </w:tcBorders>
            <w:vAlign w:val="center"/>
            <w:hideMark/>
          </w:tcPr>
          <w:p w14:paraId="46419928"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3</w:t>
            </w:r>
          </w:p>
        </w:tc>
        <w:tc>
          <w:tcPr>
            <w:tcW w:w="1660" w:type="dxa"/>
            <w:tcBorders>
              <w:top w:val="nil"/>
              <w:left w:val="nil"/>
              <w:bottom w:val="single" w:sz="4" w:space="0" w:color="auto"/>
              <w:right w:val="single" w:sz="4" w:space="0" w:color="auto"/>
            </w:tcBorders>
            <w:vAlign w:val="center"/>
            <w:hideMark/>
          </w:tcPr>
          <w:p w14:paraId="5D9D753C"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三明</w:t>
            </w:r>
          </w:p>
        </w:tc>
        <w:tc>
          <w:tcPr>
            <w:tcW w:w="2120" w:type="dxa"/>
            <w:tcBorders>
              <w:top w:val="nil"/>
              <w:left w:val="nil"/>
              <w:bottom w:val="single" w:sz="4" w:space="0" w:color="auto"/>
              <w:right w:val="single" w:sz="4" w:space="0" w:color="auto"/>
            </w:tcBorders>
            <w:vAlign w:val="center"/>
            <w:hideMark/>
          </w:tcPr>
          <w:p w14:paraId="7CA7799A"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50</w:t>
            </w:r>
          </w:p>
        </w:tc>
        <w:tc>
          <w:tcPr>
            <w:tcW w:w="2120" w:type="dxa"/>
            <w:tcBorders>
              <w:top w:val="nil"/>
              <w:left w:val="nil"/>
              <w:bottom w:val="single" w:sz="4" w:space="0" w:color="auto"/>
              <w:right w:val="single" w:sz="4" w:space="0" w:color="auto"/>
            </w:tcBorders>
            <w:vAlign w:val="center"/>
            <w:hideMark/>
          </w:tcPr>
          <w:p w14:paraId="3FF0FDFC"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50</w:t>
            </w:r>
          </w:p>
        </w:tc>
        <w:tc>
          <w:tcPr>
            <w:tcW w:w="2060" w:type="dxa"/>
            <w:tcBorders>
              <w:top w:val="nil"/>
              <w:left w:val="nil"/>
              <w:bottom w:val="single" w:sz="4" w:space="0" w:color="auto"/>
              <w:right w:val="single" w:sz="4" w:space="0" w:color="auto"/>
            </w:tcBorders>
            <w:vAlign w:val="center"/>
            <w:hideMark/>
          </w:tcPr>
          <w:p w14:paraId="1B4C7BE6"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5</w:t>
            </w:r>
          </w:p>
        </w:tc>
      </w:tr>
      <w:tr w:rsidR="00A3352A" w:rsidRPr="00A3352A" w14:paraId="349D2F4B" w14:textId="77777777" w:rsidTr="00A3352A">
        <w:trPr>
          <w:trHeight w:val="342"/>
        </w:trPr>
        <w:tc>
          <w:tcPr>
            <w:tcW w:w="660" w:type="dxa"/>
            <w:tcBorders>
              <w:top w:val="nil"/>
              <w:left w:val="single" w:sz="4" w:space="0" w:color="auto"/>
              <w:bottom w:val="single" w:sz="4" w:space="0" w:color="auto"/>
              <w:right w:val="single" w:sz="4" w:space="0" w:color="auto"/>
            </w:tcBorders>
            <w:vAlign w:val="center"/>
            <w:hideMark/>
          </w:tcPr>
          <w:p w14:paraId="287C3EEA"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4</w:t>
            </w:r>
          </w:p>
        </w:tc>
        <w:tc>
          <w:tcPr>
            <w:tcW w:w="1660" w:type="dxa"/>
            <w:tcBorders>
              <w:top w:val="nil"/>
              <w:left w:val="nil"/>
              <w:bottom w:val="single" w:sz="4" w:space="0" w:color="auto"/>
              <w:right w:val="single" w:sz="4" w:space="0" w:color="auto"/>
            </w:tcBorders>
            <w:vAlign w:val="center"/>
            <w:hideMark/>
          </w:tcPr>
          <w:p w14:paraId="41865726"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龙岩</w:t>
            </w:r>
          </w:p>
        </w:tc>
        <w:tc>
          <w:tcPr>
            <w:tcW w:w="2120" w:type="dxa"/>
            <w:tcBorders>
              <w:top w:val="nil"/>
              <w:left w:val="nil"/>
              <w:bottom w:val="single" w:sz="4" w:space="0" w:color="auto"/>
              <w:right w:val="single" w:sz="4" w:space="0" w:color="auto"/>
            </w:tcBorders>
            <w:vAlign w:val="center"/>
            <w:hideMark/>
          </w:tcPr>
          <w:p w14:paraId="59CA12DD"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50</w:t>
            </w:r>
          </w:p>
        </w:tc>
        <w:tc>
          <w:tcPr>
            <w:tcW w:w="2120" w:type="dxa"/>
            <w:tcBorders>
              <w:top w:val="nil"/>
              <w:left w:val="nil"/>
              <w:bottom w:val="single" w:sz="4" w:space="0" w:color="auto"/>
              <w:right w:val="single" w:sz="4" w:space="0" w:color="auto"/>
            </w:tcBorders>
            <w:vAlign w:val="center"/>
            <w:hideMark/>
          </w:tcPr>
          <w:p w14:paraId="38427BC2"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50</w:t>
            </w:r>
          </w:p>
        </w:tc>
        <w:tc>
          <w:tcPr>
            <w:tcW w:w="2060" w:type="dxa"/>
            <w:tcBorders>
              <w:top w:val="nil"/>
              <w:left w:val="nil"/>
              <w:bottom w:val="single" w:sz="4" w:space="0" w:color="auto"/>
              <w:right w:val="single" w:sz="4" w:space="0" w:color="auto"/>
            </w:tcBorders>
            <w:vAlign w:val="center"/>
            <w:hideMark/>
          </w:tcPr>
          <w:p w14:paraId="6992824A"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5</w:t>
            </w:r>
          </w:p>
        </w:tc>
      </w:tr>
      <w:tr w:rsidR="00A3352A" w:rsidRPr="00A3352A" w14:paraId="6237B79F" w14:textId="77777777" w:rsidTr="00A3352A">
        <w:trPr>
          <w:trHeight w:val="342"/>
        </w:trPr>
        <w:tc>
          <w:tcPr>
            <w:tcW w:w="660" w:type="dxa"/>
            <w:tcBorders>
              <w:top w:val="nil"/>
              <w:left w:val="single" w:sz="4" w:space="0" w:color="auto"/>
              <w:bottom w:val="single" w:sz="4" w:space="0" w:color="auto"/>
              <w:right w:val="single" w:sz="4" w:space="0" w:color="auto"/>
            </w:tcBorders>
            <w:vAlign w:val="center"/>
            <w:hideMark/>
          </w:tcPr>
          <w:p w14:paraId="0D2C24FE"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5</w:t>
            </w:r>
          </w:p>
        </w:tc>
        <w:tc>
          <w:tcPr>
            <w:tcW w:w="1660" w:type="dxa"/>
            <w:tcBorders>
              <w:top w:val="nil"/>
              <w:left w:val="nil"/>
              <w:bottom w:val="single" w:sz="4" w:space="0" w:color="auto"/>
              <w:right w:val="single" w:sz="4" w:space="0" w:color="auto"/>
            </w:tcBorders>
            <w:vAlign w:val="center"/>
            <w:hideMark/>
          </w:tcPr>
          <w:p w14:paraId="7193E875"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南平</w:t>
            </w:r>
          </w:p>
        </w:tc>
        <w:tc>
          <w:tcPr>
            <w:tcW w:w="2120" w:type="dxa"/>
            <w:tcBorders>
              <w:top w:val="nil"/>
              <w:left w:val="nil"/>
              <w:bottom w:val="single" w:sz="4" w:space="0" w:color="auto"/>
              <w:right w:val="single" w:sz="4" w:space="0" w:color="auto"/>
            </w:tcBorders>
            <w:vAlign w:val="center"/>
            <w:hideMark/>
          </w:tcPr>
          <w:p w14:paraId="5249B595"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50</w:t>
            </w:r>
          </w:p>
        </w:tc>
        <w:tc>
          <w:tcPr>
            <w:tcW w:w="2120" w:type="dxa"/>
            <w:tcBorders>
              <w:top w:val="nil"/>
              <w:left w:val="nil"/>
              <w:bottom w:val="single" w:sz="4" w:space="0" w:color="auto"/>
              <w:right w:val="single" w:sz="4" w:space="0" w:color="auto"/>
            </w:tcBorders>
            <w:vAlign w:val="center"/>
            <w:hideMark/>
          </w:tcPr>
          <w:p w14:paraId="70C7F050"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50</w:t>
            </w:r>
          </w:p>
        </w:tc>
        <w:tc>
          <w:tcPr>
            <w:tcW w:w="2060" w:type="dxa"/>
            <w:tcBorders>
              <w:top w:val="nil"/>
              <w:left w:val="nil"/>
              <w:bottom w:val="single" w:sz="4" w:space="0" w:color="auto"/>
              <w:right w:val="single" w:sz="4" w:space="0" w:color="auto"/>
            </w:tcBorders>
            <w:vAlign w:val="center"/>
            <w:hideMark/>
          </w:tcPr>
          <w:p w14:paraId="415B2F70"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5</w:t>
            </w:r>
          </w:p>
        </w:tc>
      </w:tr>
      <w:tr w:rsidR="00A3352A" w:rsidRPr="00A3352A" w14:paraId="602976C1" w14:textId="77777777" w:rsidTr="00A3352A">
        <w:trPr>
          <w:trHeight w:val="342"/>
        </w:trPr>
        <w:tc>
          <w:tcPr>
            <w:tcW w:w="660" w:type="dxa"/>
            <w:tcBorders>
              <w:top w:val="nil"/>
              <w:left w:val="single" w:sz="4" w:space="0" w:color="auto"/>
              <w:bottom w:val="single" w:sz="4" w:space="0" w:color="auto"/>
              <w:right w:val="single" w:sz="4" w:space="0" w:color="auto"/>
            </w:tcBorders>
            <w:vAlign w:val="center"/>
            <w:hideMark/>
          </w:tcPr>
          <w:p w14:paraId="0E8C4A19"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6</w:t>
            </w:r>
          </w:p>
        </w:tc>
        <w:tc>
          <w:tcPr>
            <w:tcW w:w="1660" w:type="dxa"/>
            <w:tcBorders>
              <w:top w:val="nil"/>
              <w:left w:val="nil"/>
              <w:bottom w:val="single" w:sz="4" w:space="0" w:color="auto"/>
              <w:right w:val="single" w:sz="4" w:space="0" w:color="auto"/>
            </w:tcBorders>
            <w:vAlign w:val="center"/>
            <w:hideMark/>
          </w:tcPr>
          <w:p w14:paraId="370353CF"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宁德</w:t>
            </w:r>
          </w:p>
        </w:tc>
        <w:tc>
          <w:tcPr>
            <w:tcW w:w="2120" w:type="dxa"/>
            <w:tcBorders>
              <w:top w:val="nil"/>
              <w:left w:val="nil"/>
              <w:bottom w:val="single" w:sz="4" w:space="0" w:color="auto"/>
              <w:right w:val="single" w:sz="4" w:space="0" w:color="auto"/>
            </w:tcBorders>
            <w:vAlign w:val="center"/>
            <w:hideMark/>
          </w:tcPr>
          <w:p w14:paraId="15B304EB"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150</w:t>
            </w:r>
          </w:p>
        </w:tc>
        <w:tc>
          <w:tcPr>
            <w:tcW w:w="2120" w:type="dxa"/>
            <w:tcBorders>
              <w:top w:val="nil"/>
              <w:left w:val="nil"/>
              <w:bottom w:val="single" w:sz="4" w:space="0" w:color="auto"/>
              <w:right w:val="single" w:sz="4" w:space="0" w:color="auto"/>
            </w:tcBorders>
            <w:vAlign w:val="center"/>
            <w:hideMark/>
          </w:tcPr>
          <w:p w14:paraId="0FD0613F"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150</w:t>
            </w:r>
          </w:p>
        </w:tc>
        <w:tc>
          <w:tcPr>
            <w:tcW w:w="2060" w:type="dxa"/>
            <w:tcBorders>
              <w:top w:val="nil"/>
              <w:left w:val="nil"/>
              <w:bottom w:val="single" w:sz="4" w:space="0" w:color="auto"/>
              <w:right w:val="single" w:sz="4" w:space="0" w:color="auto"/>
            </w:tcBorders>
            <w:vAlign w:val="center"/>
            <w:hideMark/>
          </w:tcPr>
          <w:p w14:paraId="482F785E"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10</w:t>
            </w:r>
          </w:p>
        </w:tc>
      </w:tr>
      <w:tr w:rsidR="00A3352A" w:rsidRPr="00A3352A" w14:paraId="7C2B3C6D" w14:textId="77777777" w:rsidTr="00A3352A">
        <w:trPr>
          <w:trHeight w:val="342"/>
        </w:trPr>
        <w:tc>
          <w:tcPr>
            <w:tcW w:w="660" w:type="dxa"/>
            <w:tcBorders>
              <w:top w:val="nil"/>
              <w:left w:val="single" w:sz="4" w:space="0" w:color="auto"/>
              <w:bottom w:val="single" w:sz="4" w:space="0" w:color="auto"/>
              <w:right w:val="single" w:sz="4" w:space="0" w:color="auto"/>
            </w:tcBorders>
            <w:vAlign w:val="center"/>
            <w:hideMark/>
          </w:tcPr>
          <w:p w14:paraId="31BDA454"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7</w:t>
            </w:r>
          </w:p>
        </w:tc>
        <w:tc>
          <w:tcPr>
            <w:tcW w:w="1660" w:type="dxa"/>
            <w:tcBorders>
              <w:top w:val="nil"/>
              <w:left w:val="nil"/>
              <w:bottom w:val="single" w:sz="4" w:space="0" w:color="auto"/>
              <w:right w:val="single" w:sz="4" w:space="0" w:color="auto"/>
            </w:tcBorders>
            <w:vAlign w:val="center"/>
            <w:hideMark/>
          </w:tcPr>
          <w:p w14:paraId="5355F8AA"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漳州</w:t>
            </w:r>
          </w:p>
        </w:tc>
        <w:tc>
          <w:tcPr>
            <w:tcW w:w="2120" w:type="dxa"/>
            <w:tcBorders>
              <w:top w:val="nil"/>
              <w:left w:val="nil"/>
              <w:bottom w:val="single" w:sz="4" w:space="0" w:color="auto"/>
              <w:right w:val="single" w:sz="4" w:space="0" w:color="auto"/>
            </w:tcBorders>
            <w:vAlign w:val="center"/>
            <w:hideMark/>
          </w:tcPr>
          <w:p w14:paraId="24317CE8"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150</w:t>
            </w:r>
          </w:p>
        </w:tc>
        <w:tc>
          <w:tcPr>
            <w:tcW w:w="2120" w:type="dxa"/>
            <w:tcBorders>
              <w:top w:val="nil"/>
              <w:left w:val="nil"/>
              <w:bottom w:val="single" w:sz="4" w:space="0" w:color="auto"/>
              <w:right w:val="single" w:sz="4" w:space="0" w:color="auto"/>
            </w:tcBorders>
            <w:vAlign w:val="center"/>
            <w:hideMark/>
          </w:tcPr>
          <w:p w14:paraId="1991A062"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150</w:t>
            </w:r>
          </w:p>
        </w:tc>
        <w:tc>
          <w:tcPr>
            <w:tcW w:w="2060" w:type="dxa"/>
            <w:tcBorders>
              <w:top w:val="nil"/>
              <w:left w:val="nil"/>
              <w:bottom w:val="single" w:sz="4" w:space="0" w:color="auto"/>
              <w:right w:val="single" w:sz="4" w:space="0" w:color="auto"/>
            </w:tcBorders>
            <w:vAlign w:val="center"/>
            <w:hideMark/>
          </w:tcPr>
          <w:p w14:paraId="02C289C0"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10</w:t>
            </w:r>
          </w:p>
        </w:tc>
      </w:tr>
      <w:tr w:rsidR="00A3352A" w:rsidRPr="00A3352A" w14:paraId="6A4E55DA" w14:textId="77777777" w:rsidTr="00A3352A">
        <w:trPr>
          <w:trHeight w:val="342"/>
        </w:trPr>
        <w:tc>
          <w:tcPr>
            <w:tcW w:w="660" w:type="dxa"/>
            <w:tcBorders>
              <w:top w:val="nil"/>
              <w:left w:val="single" w:sz="4" w:space="0" w:color="auto"/>
              <w:bottom w:val="single" w:sz="4" w:space="0" w:color="auto"/>
              <w:right w:val="single" w:sz="4" w:space="0" w:color="auto"/>
            </w:tcBorders>
            <w:vAlign w:val="center"/>
            <w:hideMark/>
          </w:tcPr>
          <w:p w14:paraId="21BA0BDA"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8</w:t>
            </w:r>
          </w:p>
        </w:tc>
        <w:tc>
          <w:tcPr>
            <w:tcW w:w="1660" w:type="dxa"/>
            <w:tcBorders>
              <w:top w:val="nil"/>
              <w:left w:val="nil"/>
              <w:bottom w:val="single" w:sz="4" w:space="0" w:color="auto"/>
              <w:right w:val="single" w:sz="4" w:space="0" w:color="auto"/>
            </w:tcBorders>
            <w:vAlign w:val="center"/>
            <w:hideMark/>
          </w:tcPr>
          <w:p w14:paraId="7965641D"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莆田</w:t>
            </w:r>
          </w:p>
        </w:tc>
        <w:tc>
          <w:tcPr>
            <w:tcW w:w="2120" w:type="dxa"/>
            <w:tcBorders>
              <w:top w:val="nil"/>
              <w:left w:val="nil"/>
              <w:bottom w:val="single" w:sz="4" w:space="0" w:color="auto"/>
              <w:right w:val="single" w:sz="4" w:space="0" w:color="auto"/>
            </w:tcBorders>
            <w:vAlign w:val="center"/>
            <w:hideMark/>
          </w:tcPr>
          <w:p w14:paraId="41BE9609"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100</w:t>
            </w:r>
          </w:p>
        </w:tc>
        <w:tc>
          <w:tcPr>
            <w:tcW w:w="2120" w:type="dxa"/>
            <w:tcBorders>
              <w:top w:val="nil"/>
              <w:left w:val="nil"/>
              <w:bottom w:val="single" w:sz="4" w:space="0" w:color="auto"/>
              <w:right w:val="single" w:sz="4" w:space="0" w:color="auto"/>
            </w:tcBorders>
            <w:vAlign w:val="center"/>
            <w:hideMark/>
          </w:tcPr>
          <w:p w14:paraId="478EA785"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100</w:t>
            </w:r>
          </w:p>
        </w:tc>
        <w:tc>
          <w:tcPr>
            <w:tcW w:w="2060" w:type="dxa"/>
            <w:tcBorders>
              <w:top w:val="nil"/>
              <w:left w:val="nil"/>
              <w:bottom w:val="single" w:sz="4" w:space="0" w:color="auto"/>
              <w:right w:val="single" w:sz="4" w:space="0" w:color="auto"/>
            </w:tcBorders>
            <w:vAlign w:val="center"/>
            <w:hideMark/>
          </w:tcPr>
          <w:p w14:paraId="46BD6166" w14:textId="77777777" w:rsidR="00A3352A" w:rsidRPr="00A3352A" w:rsidRDefault="00A3352A" w:rsidP="00A3352A">
            <w:pPr>
              <w:widowControl/>
              <w:jc w:val="center"/>
              <w:rPr>
                <w:rFonts w:ascii="微软雅黑" w:eastAsia="微软雅黑" w:hAnsi="微软雅黑" w:cs="宋体"/>
                <w:color w:val="000000"/>
                <w:kern w:val="0"/>
                <w:sz w:val="20"/>
                <w:szCs w:val="20"/>
              </w:rPr>
            </w:pPr>
            <w:r w:rsidRPr="00A3352A">
              <w:rPr>
                <w:rFonts w:ascii="微软雅黑" w:eastAsia="微软雅黑" w:hAnsi="微软雅黑" w:cs="宋体"/>
                <w:color w:val="000000"/>
                <w:kern w:val="0"/>
                <w:sz w:val="20"/>
                <w:szCs w:val="20"/>
              </w:rPr>
              <w:t>10</w:t>
            </w:r>
          </w:p>
        </w:tc>
      </w:tr>
    </w:tbl>
    <w:p w14:paraId="418D385C" w14:textId="77777777" w:rsidR="001E14CF" w:rsidRDefault="001E14CF" w:rsidP="00882CF3">
      <w:pPr>
        <w:spacing w:line="360" w:lineRule="auto"/>
        <w:ind w:firstLineChars="200" w:firstLine="640"/>
        <w:rPr>
          <w:rFonts w:ascii="彩虹粗仿宋" w:eastAsia="彩虹粗仿宋" w:hAnsi="宋体" w:cs="Times New Roman"/>
          <w:snapToGrid w:val="0"/>
          <w:kern w:val="0"/>
          <w:sz w:val="32"/>
          <w:szCs w:val="32"/>
        </w:rPr>
      </w:pPr>
    </w:p>
    <w:p w14:paraId="5B7A5F8D" w14:textId="77777777" w:rsidR="00F959C1" w:rsidRDefault="00F959C1"/>
    <w:sectPr w:rsidR="00F959C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548A1" w14:textId="77777777" w:rsidR="00164653" w:rsidRDefault="00164653">
      <w:r>
        <w:separator/>
      </w:r>
    </w:p>
  </w:endnote>
  <w:endnote w:type="continuationSeparator" w:id="0">
    <w:p w14:paraId="37AE6C17" w14:textId="77777777" w:rsidR="00164653" w:rsidRDefault="00164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0D544" w14:textId="77777777" w:rsidR="00F959C1" w:rsidRDefault="0072464A">
    <w:pPr>
      <w:pStyle w:val="a3"/>
    </w:pPr>
    <w:r>
      <w:rPr>
        <w:noProof/>
      </w:rPr>
      <mc:AlternateContent>
        <mc:Choice Requires="wps">
          <w:drawing>
            <wp:anchor distT="0" distB="0" distL="114300" distR="114300" simplePos="0" relativeHeight="251659264" behindDoc="0" locked="0" layoutInCell="1" allowOverlap="1" wp14:anchorId="4262813F" wp14:editId="58051EBC">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778EBC3" w14:textId="4C7AC284" w:rsidR="00F959C1" w:rsidRDefault="0072464A">
                          <w:pPr>
                            <w:pStyle w:val="a3"/>
                          </w:pPr>
                          <w:r>
                            <w:fldChar w:fldCharType="begin"/>
                          </w:r>
                          <w:r>
                            <w:instrText xml:space="preserve"> PAGE  \* MERGEFORMAT </w:instrText>
                          </w:r>
                          <w:r>
                            <w:fldChar w:fldCharType="separate"/>
                          </w:r>
                          <w:r w:rsidR="00FB697D">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262813F"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14:paraId="5778EBC3" w14:textId="4C7AC284" w:rsidR="00F959C1" w:rsidRDefault="0072464A">
                    <w:pPr>
                      <w:pStyle w:val="a3"/>
                    </w:pPr>
                    <w:r>
                      <w:fldChar w:fldCharType="begin"/>
                    </w:r>
                    <w:r>
                      <w:instrText xml:space="preserve"> PAGE  \* MERGEFORMAT </w:instrText>
                    </w:r>
                    <w:r>
                      <w:fldChar w:fldCharType="separate"/>
                    </w:r>
                    <w:r w:rsidR="00FB697D">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73C5B" w14:textId="77777777" w:rsidR="00164653" w:rsidRDefault="00164653">
      <w:r>
        <w:separator/>
      </w:r>
    </w:p>
  </w:footnote>
  <w:footnote w:type="continuationSeparator" w:id="0">
    <w:p w14:paraId="1AFCB9B5" w14:textId="77777777" w:rsidR="00164653" w:rsidRDefault="00164653">
      <w:r>
        <w:continuationSeparator/>
      </w:r>
    </w:p>
  </w:footnote>
  <w:footnote w:id="1">
    <w:p w14:paraId="231E561D" w14:textId="46874A05" w:rsidR="004907A8" w:rsidRDefault="004907A8">
      <w:pPr>
        <w:pStyle w:val="a7"/>
      </w:pPr>
    </w:p>
  </w:footnote>
  <w:footnote w:id="2">
    <w:p w14:paraId="6BA5C795" w14:textId="0E064636" w:rsidR="00183D5F" w:rsidRDefault="00183D5F">
      <w:pPr>
        <w:pStyle w:val="a7"/>
        <w:rPr>
          <w:rFonts w:hint="eastAsia"/>
        </w:rPr>
      </w:pPr>
      <w:r>
        <w:rPr>
          <w:rStyle w:val="a9"/>
        </w:rPr>
        <w:footnoteRef/>
      </w:r>
      <w:r>
        <w:t xml:space="preserve"> </w:t>
      </w:r>
      <w:r>
        <w:rPr>
          <w:rFonts w:hint="eastAsia"/>
        </w:rPr>
        <w:t>如供应商成立未满2年，则要求成立后的年度的主营业务收入应满足相关要求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2A3"/>
    <w:rsid w:val="00065C25"/>
    <w:rsid w:val="0008148C"/>
    <w:rsid w:val="000A7F0F"/>
    <w:rsid w:val="000E4277"/>
    <w:rsid w:val="000E4F11"/>
    <w:rsid w:val="000E797D"/>
    <w:rsid w:val="001206F2"/>
    <w:rsid w:val="00134244"/>
    <w:rsid w:val="00164653"/>
    <w:rsid w:val="0016583A"/>
    <w:rsid w:val="00183D5F"/>
    <w:rsid w:val="00195527"/>
    <w:rsid w:val="001A64CE"/>
    <w:rsid w:val="001A6FC2"/>
    <w:rsid w:val="001C77F0"/>
    <w:rsid w:val="001D56E4"/>
    <w:rsid w:val="001E14CF"/>
    <w:rsid w:val="001E4CDD"/>
    <w:rsid w:val="001E4CDE"/>
    <w:rsid w:val="00236CC1"/>
    <w:rsid w:val="0026441D"/>
    <w:rsid w:val="0026707B"/>
    <w:rsid w:val="00280C25"/>
    <w:rsid w:val="00282018"/>
    <w:rsid w:val="002B1C82"/>
    <w:rsid w:val="002E126D"/>
    <w:rsid w:val="002F1CD5"/>
    <w:rsid w:val="00304AC1"/>
    <w:rsid w:val="0031649B"/>
    <w:rsid w:val="0033082F"/>
    <w:rsid w:val="00397453"/>
    <w:rsid w:val="003A7423"/>
    <w:rsid w:val="003B26E2"/>
    <w:rsid w:val="003B5809"/>
    <w:rsid w:val="003C3B7F"/>
    <w:rsid w:val="003C5B66"/>
    <w:rsid w:val="003C6D60"/>
    <w:rsid w:val="003E3ED8"/>
    <w:rsid w:val="004238B8"/>
    <w:rsid w:val="00440DAC"/>
    <w:rsid w:val="00462785"/>
    <w:rsid w:val="0047224B"/>
    <w:rsid w:val="004764AD"/>
    <w:rsid w:val="00484D66"/>
    <w:rsid w:val="004907A8"/>
    <w:rsid w:val="00496273"/>
    <w:rsid w:val="004A4794"/>
    <w:rsid w:val="004F6E82"/>
    <w:rsid w:val="005025C5"/>
    <w:rsid w:val="00507F6C"/>
    <w:rsid w:val="0051121B"/>
    <w:rsid w:val="00520AAB"/>
    <w:rsid w:val="00521E80"/>
    <w:rsid w:val="0052288F"/>
    <w:rsid w:val="00544748"/>
    <w:rsid w:val="00557500"/>
    <w:rsid w:val="0056415F"/>
    <w:rsid w:val="005868DC"/>
    <w:rsid w:val="005C4CF4"/>
    <w:rsid w:val="005D1702"/>
    <w:rsid w:val="005F1948"/>
    <w:rsid w:val="00612E7F"/>
    <w:rsid w:val="00613922"/>
    <w:rsid w:val="00634466"/>
    <w:rsid w:val="00641F34"/>
    <w:rsid w:val="00644379"/>
    <w:rsid w:val="00672E90"/>
    <w:rsid w:val="00682B2D"/>
    <w:rsid w:val="006C269B"/>
    <w:rsid w:val="006D5929"/>
    <w:rsid w:val="006F4558"/>
    <w:rsid w:val="006F483D"/>
    <w:rsid w:val="0072464A"/>
    <w:rsid w:val="00724E75"/>
    <w:rsid w:val="007256F5"/>
    <w:rsid w:val="00732A8E"/>
    <w:rsid w:val="007359F7"/>
    <w:rsid w:val="007474AD"/>
    <w:rsid w:val="00753958"/>
    <w:rsid w:val="0075472B"/>
    <w:rsid w:val="00755827"/>
    <w:rsid w:val="00770BDD"/>
    <w:rsid w:val="00797962"/>
    <w:rsid w:val="00801905"/>
    <w:rsid w:val="008335C4"/>
    <w:rsid w:val="0083453B"/>
    <w:rsid w:val="00841B62"/>
    <w:rsid w:val="008553DA"/>
    <w:rsid w:val="00882CF3"/>
    <w:rsid w:val="00891120"/>
    <w:rsid w:val="00893172"/>
    <w:rsid w:val="008B0563"/>
    <w:rsid w:val="008D0F09"/>
    <w:rsid w:val="008D3CCA"/>
    <w:rsid w:val="0091720E"/>
    <w:rsid w:val="00926FBA"/>
    <w:rsid w:val="0096752D"/>
    <w:rsid w:val="00995D37"/>
    <w:rsid w:val="009A0473"/>
    <w:rsid w:val="009C3FD0"/>
    <w:rsid w:val="009F1E62"/>
    <w:rsid w:val="009F1FB8"/>
    <w:rsid w:val="00A05401"/>
    <w:rsid w:val="00A14AB0"/>
    <w:rsid w:val="00A20AA2"/>
    <w:rsid w:val="00A30647"/>
    <w:rsid w:val="00A3352A"/>
    <w:rsid w:val="00A3478F"/>
    <w:rsid w:val="00A81CE4"/>
    <w:rsid w:val="00A85F54"/>
    <w:rsid w:val="00AA7062"/>
    <w:rsid w:val="00AC7F28"/>
    <w:rsid w:val="00B03C53"/>
    <w:rsid w:val="00B15D28"/>
    <w:rsid w:val="00B15F3C"/>
    <w:rsid w:val="00B22F5C"/>
    <w:rsid w:val="00B23772"/>
    <w:rsid w:val="00B42ED1"/>
    <w:rsid w:val="00B71998"/>
    <w:rsid w:val="00BA0ABE"/>
    <w:rsid w:val="00BA7ED5"/>
    <w:rsid w:val="00BE7973"/>
    <w:rsid w:val="00BF0514"/>
    <w:rsid w:val="00BF4FF3"/>
    <w:rsid w:val="00C058F8"/>
    <w:rsid w:val="00C53F61"/>
    <w:rsid w:val="00C7238A"/>
    <w:rsid w:val="00C8246A"/>
    <w:rsid w:val="00CB2C37"/>
    <w:rsid w:val="00CB7F68"/>
    <w:rsid w:val="00CC7A21"/>
    <w:rsid w:val="00D36F9E"/>
    <w:rsid w:val="00D41032"/>
    <w:rsid w:val="00D44CDE"/>
    <w:rsid w:val="00D77CDC"/>
    <w:rsid w:val="00D97F21"/>
    <w:rsid w:val="00DA5685"/>
    <w:rsid w:val="00DC69D4"/>
    <w:rsid w:val="00DC7BA2"/>
    <w:rsid w:val="00DE7A35"/>
    <w:rsid w:val="00DF3315"/>
    <w:rsid w:val="00E57936"/>
    <w:rsid w:val="00E74880"/>
    <w:rsid w:val="00E842DA"/>
    <w:rsid w:val="00E96CC3"/>
    <w:rsid w:val="00EC35D4"/>
    <w:rsid w:val="00ED7E90"/>
    <w:rsid w:val="00EE53D6"/>
    <w:rsid w:val="00EF4366"/>
    <w:rsid w:val="00F1560F"/>
    <w:rsid w:val="00F17526"/>
    <w:rsid w:val="00F200B9"/>
    <w:rsid w:val="00F2730C"/>
    <w:rsid w:val="00F5703D"/>
    <w:rsid w:val="00F61C12"/>
    <w:rsid w:val="00F82FCF"/>
    <w:rsid w:val="00F959C1"/>
    <w:rsid w:val="00FB32A3"/>
    <w:rsid w:val="00FB697D"/>
    <w:rsid w:val="7E2E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8C30EF"/>
  <w15:docId w15:val="{81D0246D-0723-4EDA-ABBC-ABA075D3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a8"/>
    <w:uiPriority w:val="99"/>
    <w:semiHidden/>
    <w:unhideWhenUsed/>
    <w:qFormat/>
    <w:pPr>
      <w:snapToGrid w:val="0"/>
      <w:jc w:val="left"/>
    </w:pPr>
    <w:rPr>
      <w:sz w:val="18"/>
      <w:szCs w:val="18"/>
    </w:rPr>
  </w:style>
  <w:style w:type="character" w:styleId="a9">
    <w:name w:val="footnote reference"/>
    <w:basedOn w:val="a0"/>
    <w:uiPriority w:val="99"/>
    <w:semiHidden/>
    <w:unhideWhenUsed/>
    <w:qFormat/>
    <w:rPr>
      <w:vertAlign w:val="superscript"/>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a">
    <w:name w:val="List Paragraph"/>
    <w:basedOn w:val="a"/>
    <w:uiPriority w:val="34"/>
    <w:qFormat/>
    <w:pPr>
      <w:ind w:firstLineChars="200" w:firstLine="420"/>
    </w:pPr>
  </w:style>
  <w:style w:type="paragraph" w:styleId="ab">
    <w:name w:val="No Spacing"/>
    <w:uiPriority w:val="1"/>
    <w:qFormat/>
    <w:pPr>
      <w:widowControl w:val="0"/>
      <w:jc w:val="both"/>
    </w:pPr>
    <w:rPr>
      <w:kern w:val="2"/>
      <w:sz w:val="21"/>
      <w:szCs w:val="22"/>
    </w:rPr>
  </w:style>
  <w:style w:type="character" w:customStyle="1" w:styleId="a8">
    <w:name w:val="脚注文本 字符"/>
    <w:basedOn w:val="a0"/>
    <w:link w:val="a7"/>
    <w:uiPriority w:val="99"/>
    <w:semiHidden/>
    <w:qFormat/>
    <w:rPr>
      <w:sz w:val="18"/>
      <w:szCs w:val="18"/>
    </w:rPr>
  </w:style>
  <w:style w:type="paragraph" w:styleId="ac">
    <w:name w:val="Balloon Text"/>
    <w:basedOn w:val="a"/>
    <w:link w:val="ad"/>
    <w:uiPriority w:val="99"/>
    <w:semiHidden/>
    <w:unhideWhenUsed/>
    <w:rsid w:val="00282018"/>
    <w:rPr>
      <w:sz w:val="18"/>
      <w:szCs w:val="18"/>
    </w:rPr>
  </w:style>
  <w:style w:type="character" w:customStyle="1" w:styleId="ad">
    <w:name w:val="批注框文本 字符"/>
    <w:basedOn w:val="a0"/>
    <w:link w:val="ac"/>
    <w:uiPriority w:val="99"/>
    <w:semiHidden/>
    <w:rsid w:val="00282018"/>
    <w:rPr>
      <w:kern w:val="2"/>
      <w:sz w:val="18"/>
      <w:szCs w:val="18"/>
    </w:rPr>
  </w:style>
  <w:style w:type="character" w:styleId="ae">
    <w:name w:val="annotation reference"/>
    <w:basedOn w:val="a0"/>
    <w:uiPriority w:val="99"/>
    <w:semiHidden/>
    <w:unhideWhenUsed/>
    <w:rsid w:val="00183D5F"/>
    <w:rPr>
      <w:sz w:val="21"/>
      <w:szCs w:val="21"/>
    </w:rPr>
  </w:style>
  <w:style w:type="paragraph" w:styleId="af">
    <w:name w:val="annotation text"/>
    <w:basedOn w:val="a"/>
    <w:link w:val="af0"/>
    <w:uiPriority w:val="99"/>
    <w:semiHidden/>
    <w:unhideWhenUsed/>
    <w:rsid w:val="00183D5F"/>
    <w:pPr>
      <w:jc w:val="left"/>
    </w:pPr>
  </w:style>
  <w:style w:type="character" w:customStyle="1" w:styleId="af0">
    <w:name w:val="批注文字 字符"/>
    <w:basedOn w:val="a0"/>
    <w:link w:val="af"/>
    <w:uiPriority w:val="99"/>
    <w:semiHidden/>
    <w:rsid w:val="00183D5F"/>
    <w:rPr>
      <w:kern w:val="2"/>
      <w:sz w:val="21"/>
      <w:szCs w:val="22"/>
    </w:rPr>
  </w:style>
  <w:style w:type="paragraph" w:styleId="af1">
    <w:name w:val="annotation subject"/>
    <w:basedOn w:val="af"/>
    <w:next w:val="af"/>
    <w:link w:val="af2"/>
    <w:uiPriority w:val="99"/>
    <w:semiHidden/>
    <w:unhideWhenUsed/>
    <w:rsid w:val="00183D5F"/>
    <w:rPr>
      <w:b/>
      <w:bCs/>
    </w:rPr>
  </w:style>
  <w:style w:type="character" w:customStyle="1" w:styleId="af2">
    <w:name w:val="批注主题 字符"/>
    <w:basedOn w:val="af0"/>
    <w:link w:val="af1"/>
    <w:uiPriority w:val="99"/>
    <w:semiHidden/>
    <w:rsid w:val="00183D5F"/>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A0128E-0980-41A4-BBE2-330139F5D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4</Pages>
  <Words>233</Words>
  <Characters>1334</Characters>
  <Application>Microsoft Office Word</Application>
  <DocSecurity>0</DocSecurity>
  <Lines>11</Lines>
  <Paragraphs>3</Paragraphs>
  <ScaleCrop>false</ScaleCrop>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林云</dc:creator>
  <cp:lastModifiedBy>林云</cp:lastModifiedBy>
  <cp:revision>15</cp:revision>
  <cp:lastPrinted>2026-07-21T00:53:00Z</cp:lastPrinted>
  <dcterms:created xsi:type="dcterms:W3CDTF">2026-07-14T06:47:00Z</dcterms:created>
  <dcterms:modified xsi:type="dcterms:W3CDTF">2026-07-21T01:37:00Z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CC6019FDEE1C422FBAF9576F434363D5_12</vt:lpwstr>
  </property>
</Properties>
</file>