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DBA0"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《供应商声明书》</w:t>
      </w:r>
    </w:p>
    <w:p w14:paraId="32B1A8F0">
      <w:pPr>
        <w:widowControl/>
        <w:shd w:val="clear" w:color="auto" w:fill="FDFDFE"/>
        <w:spacing w:line="560" w:lineRule="exact"/>
        <w:ind w:firstLine="640" w:firstLineChars="200"/>
        <w:rPr>
          <w:rFonts w:ascii="仿宋_GB2312" w:hAnsi="黑体" w:eastAsia="仿宋_GB2312" w:cs="Arial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为维护双方良好的合作关系，促进商业活动的健康发展，我方特向中国人寿</w:t>
      </w:r>
      <w:r>
        <w:rPr>
          <w:rFonts w:hint="eastAsia" w:ascii="仿宋_GB2312" w:hAnsi="黑体" w:eastAsia="仿宋_GB2312" w:cs="Arial"/>
          <w:sz w:val="32"/>
          <w:szCs w:val="32"/>
        </w:rPr>
        <w:t>保险股份有限公司</w:t>
      </w:r>
      <w:r>
        <w:rPr>
          <w:rFonts w:hint="eastAsia" w:ascii="仿宋_GB2312" w:hAnsi="黑体" w:eastAsia="仿宋_GB2312" w:cs="Arial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 w:cs="Arial"/>
          <w:sz w:val="32"/>
          <w:szCs w:val="32"/>
          <w:u w:val="single"/>
          <w:lang w:val="en-US" w:eastAsia="zh-CN"/>
        </w:rPr>
        <w:t>福建省</w:t>
      </w:r>
      <w:bookmarkStart w:id="0" w:name="_GoBack"/>
      <w:bookmarkEnd w:id="0"/>
      <w:r>
        <w:rPr>
          <w:rFonts w:hint="eastAsia" w:ascii="仿宋_GB2312" w:hAnsi="黑体" w:eastAsia="仿宋_GB2312" w:cs="Arial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 w:cs="Arial"/>
          <w:sz w:val="32"/>
          <w:szCs w:val="32"/>
        </w:rPr>
        <w:t>分公司</w:t>
      </w: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承诺如下：</w:t>
      </w:r>
    </w:p>
    <w:p w14:paraId="05BA2E32">
      <w:pPr>
        <w:pStyle w:val="8"/>
        <w:spacing w:line="560" w:lineRule="exact"/>
        <w:ind w:firstLine="640"/>
        <w:rPr>
          <w:rFonts w:ascii="仿宋_GB2312" w:hAnsi="黑体" w:eastAsia="仿宋_GB2312" w:cs="Arial"/>
          <w:sz w:val="32"/>
          <w:szCs w:val="32"/>
        </w:rPr>
      </w:pPr>
      <w:r>
        <w:rPr>
          <w:rFonts w:hint="eastAsia" w:ascii="仿宋_GB2312" w:hAnsi="黑体" w:eastAsia="仿宋_GB2312" w:cs="Arial"/>
          <w:sz w:val="32"/>
          <w:szCs w:val="32"/>
        </w:rPr>
        <w:t>一、我方承诺严格遵守《中华人民共和国环境保护法》等环境保护法律法规，携手共推绿色生态发展。</w:t>
      </w:r>
    </w:p>
    <w:p w14:paraId="4DF46046">
      <w:pPr>
        <w:pStyle w:val="8"/>
        <w:spacing w:line="560" w:lineRule="exact"/>
        <w:ind w:firstLine="640"/>
        <w:rPr>
          <w:rFonts w:ascii="仿宋_GB2312" w:hAnsi="黑体" w:eastAsia="仿宋_GB2312" w:cs="Arial"/>
          <w:sz w:val="32"/>
          <w:szCs w:val="32"/>
        </w:rPr>
      </w:pPr>
      <w:r>
        <w:rPr>
          <w:rFonts w:hint="eastAsia" w:ascii="仿宋_GB2312" w:hAnsi="黑体" w:eastAsia="仿宋_GB2312" w:cs="Arial"/>
          <w:sz w:val="32"/>
          <w:szCs w:val="32"/>
        </w:rPr>
        <w:t>二、我方承诺严格遵守《中华人民共和国劳动法》，保障员工合法权益。</w:t>
      </w:r>
    </w:p>
    <w:p w14:paraId="2B234046">
      <w:pPr>
        <w:pStyle w:val="8"/>
        <w:spacing w:line="560" w:lineRule="exact"/>
        <w:ind w:firstLine="640"/>
        <w:rPr>
          <w:rFonts w:ascii="仿宋_GB2312" w:hAnsi="黑体" w:eastAsia="仿宋_GB2312" w:cs="Arial"/>
          <w:sz w:val="32"/>
          <w:szCs w:val="32"/>
        </w:rPr>
      </w:pPr>
      <w:r>
        <w:rPr>
          <w:rFonts w:hint="eastAsia" w:ascii="仿宋_GB2312" w:hAnsi="黑体" w:eastAsia="仿宋_GB2312" w:cs="Arial"/>
          <w:sz w:val="32"/>
          <w:szCs w:val="32"/>
        </w:rPr>
        <w:t>三、我方承诺严格遵守《中华人民共和国数据安全法》《中华人民共和国个人信息保护法》，落实贵公司数据采集、传输、存储、处理、交换、销毁等环节的信息安全管控措施，提升信息安全管理能力。</w:t>
      </w:r>
    </w:p>
    <w:p w14:paraId="4CD4BC0E">
      <w:pPr>
        <w:pStyle w:val="8"/>
        <w:spacing w:line="560" w:lineRule="exact"/>
        <w:ind w:firstLine="640"/>
        <w:rPr>
          <w:rFonts w:ascii="仿宋_GB2312" w:hAnsi="黑体" w:eastAsia="仿宋_GB2312" w:cs="Arial"/>
          <w:sz w:val="32"/>
          <w:szCs w:val="32"/>
        </w:rPr>
      </w:pPr>
      <w:r>
        <w:rPr>
          <w:rFonts w:hint="eastAsia" w:ascii="仿宋_GB2312" w:hAnsi="黑体" w:eastAsia="仿宋_GB2312" w:cs="Arial"/>
          <w:sz w:val="32"/>
          <w:szCs w:val="32"/>
        </w:rPr>
        <w:t>四、我方承诺严格遵守《中华人民共和国反垄断法》等与反贪污、反腐败、反垄断相关的法律法规，反对任何形式的贪污、腐败和勒索，维护公平竞争的商业环境。</w:t>
      </w:r>
    </w:p>
    <w:p w14:paraId="44E59766">
      <w:pPr>
        <w:pStyle w:val="8"/>
        <w:widowControl/>
        <w:shd w:val="clear" w:color="auto" w:fill="FDFDFE"/>
        <w:spacing w:line="560" w:lineRule="exact"/>
        <w:ind w:firstLine="640"/>
        <w:rPr>
          <w:rFonts w:ascii="仿宋_GB2312" w:hAnsi="Segoe UI" w:eastAsia="仿宋_GB2312" w:cs="Segoe UI"/>
          <w:color w:val="00000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我方将严格遵守国家法律法规和商业道德规范，加强员工廉洁教育，不进行任何形式的商业贿赂等不正当行为，不向贵公司实施影响职务廉洁性的宴请、旅游、健身、娱乐等活动安排，或赠送礼品、礼金、有价证券等。</w:t>
      </w:r>
    </w:p>
    <w:p w14:paraId="7F602C8E">
      <w:pPr>
        <w:pStyle w:val="8"/>
        <w:widowControl/>
        <w:shd w:val="clear" w:color="auto" w:fill="FDFDFE"/>
        <w:spacing w:line="560" w:lineRule="exact"/>
        <w:ind w:firstLine="640"/>
        <w:rPr>
          <w:rFonts w:ascii="仿宋_GB2312" w:hAnsi="Segoe UI" w:eastAsia="仿宋_GB2312" w:cs="Segoe UI"/>
          <w:color w:val="00000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我方将确保与贵公司的商业活动合法合规，积极配合</w:t>
      </w:r>
      <w:r>
        <w:rPr>
          <w:rFonts w:hint="eastAsia" w:ascii="仿宋_GB2312" w:hAnsi="黑体" w:eastAsia="仿宋_GB2312" w:cs="Arial"/>
          <w:sz w:val="32"/>
          <w:szCs w:val="32"/>
        </w:rPr>
        <w:t>贵公司</w:t>
      </w: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开展反贪腐工作，必要时接受与中标项目相关的监督和调查。</w:t>
      </w:r>
    </w:p>
    <w:p w14:paraId="2711C9D1">
      <w:pPr>
        <w:pStyle w:val="8"/>
        <w:spacing w:line="560" w:lineRule="exact"/>
        <w:ind w:firstLine="640"/>
        <w:rPr>
          <w:rFonts w:ascii="仿宋_GB2312" w:hAnsi="黑体" w:eastAsia="仿宋_GB2312" w:cs="Arial"/>
          <w:sz w:val="32"/>
          <w:szCs w:val="32"/>
        </w:rPr>
      </w:pPr>
      <w:r>
        <w:rPr>
          <w:rFonts w:hint="eastAsia" w:ascii="仿宋_GB2312" w:hAnsi="黑体" w:eastAsia="仿宋_GB2312" w:cs="Arial"/>
          <w:sz w:val="32"/>
          <w:szCs w:val="32"/>
        </w:rPr>
        <w:t>五、我方承诺积极参与贵公司组织开展的面向供应商的商业道德标准、信息安全与隐私保护宣导培训。</w:t>
      </w:r>
    </w:p>
    <w:p w14:paraId="1896C196">
      <w:pPr>
        <w:widowControl/>
        <w:shd w:val="clear" w:color="auto" w:fill="FDFDFE"/>
        <w:spacing w:line="560" w:lineRule="exact"/>
        <w:ind w:firstLine="640" w:firstLineChars="200"/>
        <w:rPr>
          <w:rFonts w:ascii="仿宋_GB2312" w:hAnsi="Segoe UI" w:eastAsia="仿宋_GB2312" w:cs="Segoe UI"/>
          <w:color w:val="00000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我方深知廉洁自律是商业合作的基石，也是企业长远发展的保障。我方将始终坚守诚信经营的原则，与</w:t>
      </w:r>
      <w:r>
        <w:rPr>
          <w:rFonts w:hint="eastAsia" w:ascii="仿宋_GB2312" w:hAnsi="黑体" w:eastAsia="仿宋_GB2312" w:cs="Arial"/>
          <w:sz w:val="32"/>
          <w:szCs w:val="32"/>
        </w:rPr>
        <w:t>贵公司</w:t>
      </w: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共同营造一个清正廉洁、公平公正的商业环境。</w:t>
      </w:r>
    </w:p>
    <w:p w14:paraId="318AD965">
      <w:pPr>
        <w:widowControl/>
        <w:shd w:val="clear" w:color="auto" w:fill="FDFDFE"/>
        <w:spacing w:line="560" w:lineRule="exact"/>
        <w:ind w:firstLine="640" w:firstLineChars="200"/>
        <w:rPr>
          <w:rFonts w:ascii="仿宋_GB2312" w:hAnsi="Segoe UI" w:eastAsia="仿宋_GB2312" w:cs="Segoe UI"/>
          <w:color w:val="00000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特此承诺。</w:t>
      </w:r>
    </w:p>
    <w:p w14:paraId="6801EB34">
      <w:pPr>
        <w:widowControl/>
        <w:shd w:val="clear" w:color="auto" w:fill="FDFDFE"/>
        <w:spacing w:line="560" w:lineRule="exact"/>
        <w:rPr>
          <w:rFonts w:ascii="仿宋_GB2312" w:hAnsi="Segoe UI" w:eastAsia="仿宋_GB2312" w:cs="Segoe UI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b/>
          <w:bCs/>
          <w:color w:val="000000"/>
          <w:kern w:val="0"/>
          <w:sz w:val="32"/>
          <w:szCs w:val="32"/>
        </w:rPr>
        <w:t>（以下无正文，为签字页）</w:t>
      </w:r>
    </w:p>
    <w:p w14:paraId="4FD2354C">
      <w:pPr>
        <w:widowControl/>
        <w:shd w:val="clear" w:color="auto" w:fill="FDFDFE"/>
        <w:spacing w:line="560" w:lineRule="exact"/>
        <w:rPr>
          <w:rFonts w:ascii="仿宋_GB2312" w:hAnsi="Segoe UI" w:eastAsia="仿宋_GB2312" w:cs="Segoe UI"/>
          <w:bCs/>
          <w:color w:val="000000"/>
          <w:kern w:val="0"/>
          <w:sz w:val="32"/>
          <w:szCs w:val="32"/>
        </w:rPr>
      </w:pPr>
    </w:p>
    <w:p w14:paraId="6EC18827">
      <w:pPr>
        <w:widowControl/>
        <w:shd w:val="clear" w:color="auto" w:fill="FDFDFE"/>
        <w:spacing w:line="560" w:lineRule="exact"/>
        <w:ind w:right="420"/>
        <w:jc w:val="center"/>
        <w:rPr>
          <w:rFonts w:ascii="仿宋_GB2312" w:hAnsi="Segoe UI" w:eastAsia="仿宋_GB2312" w:cs="Segoe UI"/>
          <w:color w:val="00000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 xml:space="preserve">      供应商名称：</w:t>
      </w:r>
    </w:p>
    <w:p w14:paraId="3FCA83C2">
      <w:pPr>
        <w:widowControl/>
        <w:shd w:val="clear" w:color="auto" w:fill="FDFDFE"/>
        <w:spacing w:line="560" w:lineRule="exact"/>
        <w:ind w:right="420"/>
        <w:jc w:val="center"/>
        <w:rPr>
          <w:rFonts w:ascii="仿宋_GB2312" w:hAnsi="Segoe UI" w:eastAsia="仿宋_GB2312" w:cs="Segoe UI"/>
          <w:color w:val="00000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法定代表人或授权代表签字</w:t>
      </w:r>
    </w:p>
    <w:p w14:paraId="64FC765F">
      <w:pPr>
        <w:widowControl/>
        <w:shd w:val="clear" w:color="auto" w:fill="FDFDFE"/>
        <w:spacing w:line="560" w:lineRule="exact"/>
        <w:ind w:right="420"/>
        <w:jc w:val="center"/>
        <w:rPr>
          <w:rFonts w:ascii="仿宋_GB2312" w:hAnsi="Segoe UI" w:eastAsia="仿宋_GB2312" w:cs="Segoe UI"/>
          <w:color w:val="00000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>（如为授权代表签字须同时附授权委托书）：</w:t>
      </w: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 xml:space="preserve">          盖章：</w:t>
      </w:r>
    </w:p>
    <w:p w14:paraId="14398BD8">
      <w:pPr>
        <w:widowControl/>
        <w:shd w:val="clear" w:color="auto" w:fill="FDFDFE"/>
        <w:wordWrap w:val="0"/>
        <w:spacing w:line="560" w:lineRule="exact"/>
        <w:ind w:right="640"/>
        <w:jc w:val="center"/>
        <w:rPr>
          <w:rFonts w:ascii="仿宋_GB2312" w:hAnsi="Segoe UI" w:eastAsia="仿宋_GB2312" w:cs="Segoe UI"/>
          <w:color w:val="000000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</w:rPr>
        <w:t xml:space="preserve">                           日期：2026 年***月***日</w:t>
      </w:r>
    </w:p>
    <w:p w14:paraId="668EE2B2">
      <w:pPr>
        <w:overflowPunct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588" w:bottom="2098" w:left="1588" w:header="851" w:footer="992" w:gutter="0"/>
      <w:cols w:space="425" w:num="1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4"/>
    <w:rsid w:val="00003D0D"/>
    <w:rsid w:val="000423C4"/>
    <w:rsid w:val="00120FC5"/>
    <w:rsid w:val="0015547E"/>
    <w:rsid w:val="001A68E4"/>
    <w:rsid w:val="001F0C90"/>
    <w:rsid w:val="00260233"/>
    <w:rsid w:val="002A7BBF"/>
    <w:rsid w:val="002E6DE2"/>
    <w:rsid w:val="003304A6"/>
    <w:rsid w:val="003B4AF0"/>
    <w:rsid w:val="003D0EBD"/>
    <w:rsid w:val="004133AE"/>
    <w:rsid w:val="00420732"/>
    <w:rsid w:val="00491764"/>
    <w:rsid w:val="004C254F"/>
    <w:rsid w:val="00505324"/>
    <w:rsid w:val="00512A0A"/>
    <w:rsid w:val="005975AC"/>
    <w:rsid w:val="005B2CB9"/>
    <w:rsid w:val="006658E1"/>
    <w:rsid w:val="00700CD2"/>
    <w:rsid w:val="00773A6D"/>
    <w:rsid w:val="00812F6C"/>
    <w:rsid w:val="00864A65"/>
    <w:rsid w:val="008F00CB"/>
    <w:rsid w:val="00900FD0"/>
    <w:rsid w:val="009020ED"/>
    <w:rsid w:val="00AB57E2"/>
    <w:rsid w:val="00BC086C"/>
    <w:rsid w:val="00C33C9C"/>
    <w:rsid w:val="00C527B1"/>
    <w:rsid w:val="00C76352"/>
    <w:rsid w:val="00C871FC"/>
    <w:rsid w:val="00D53692"/>
    <w:rsid w:val="00DB1AAD"/>
    <w:rsid w:val="00DD2E91"/>
    <w:rsid w:val="00F62AF5"/>
    <w:rsid w:val="00FA300F"/>
    <w:rsid w:val="21766D24"/>
    <w:rsid w:val="27216DA4"/>
    <w:rsid w:val="3BC94EF6"/>
    <w:rsid w:val="447B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86B67F63.dotm</Template>
  <Company>zotn</Company>
  <Pages>2</Pages>
  <Words>627</Words>
  <Characters>634</Characters>
  <Lines>4</Lines>
  <Paragraphs>1</Paragraphs>
  <TotalTime>0</TotalTime>
  <ScaleCrop>false</ScaleCrop>
  <LinksUpToDate>false</LinksUpToDate>
  <CharactersWithSpaces>684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2025-08-28T08:53:00Z</dcterms:created>
  <dc:creator>童琛炳</dc:creator>
  <cp:lastModifiedBy>优胜招标——潘昊旻</cp:lastModifiedBy>
  <cp:lastPrinted>2025-04-02T07:09:00Z</cp:lastPrinted>
  <dcterms:modified xsi:type="dcterms:W3CDTF">2026-06-18T03:25:59Z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435828857</vt:i4>
  </property>
  <property fmtid="{D5CDD505-2E9C-101B-9397-08002B2CF9AE}" pid="3" name="_EmailSubject">
    <vt:lpwstr>open this word.doc </vt:lpwstr>
  </property>
  <property fmtid="{D5CDD505-2E9C-101B-9397-08002B2CF9AE}" pid="4" name="_AuthorEmail">
    <vt:lpwstr>udoo@staff.zotn.com</vt:lpwstr>
  </property>
  <property fmtid="{D5CDD505-2E9C-101B-9397-08002B2CF9AE}" pid="5" name="_AuthorEmailDisplayName">
    <vt:lpwstr>lvjin</vt:lpwstr>
  </property>
  <property fmtid="{D5CDD505-2E9C-101B-9397-08002B2CF9AE}" pid="6" name="_ReviewingToolsShownOnce">
    <vt:lpwstr/>
  </property>
  <property fmtid="{D5CDD505-2E9C-101B-9397-08002B2CF9AE}" pid="7" name="KSOTemplateDocerSaveRecord">
    <vt:lpwstr>eyJoZGlkIjoiOGM3Zjg3OGYwNTA4YjUyMDZhZWU3ZTM4ODNhOTgzNjkiLCJ1c2VySWQiOiIxMzc1MDEwMzg3In0=</vt:lpwstr>
  </property>
  <property fmtid="{D5CDD505-2E9C-101B-9397-08002B2CF9AE}" pid="8" name="KSOProductBuildVer">
    <vt:lpwstr>2052-12.1.0.26884</vt:lpwstr>
  </property>
  <property fmtid="{D5CDD505-2E9C-101B-9397-08002B2CF9AE}" pid="9" name="ICV">
    <vt:lpwstr>9A0FCFE141D84DA9873E4D358411A2A4_13</vt:lpwstr>
  </property>
</Properties>
</file>