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407F" w:rsidRPr="00906719" w:rsidRDefault="00966BAB" w:rsidP="00FA475F">
      <w:pPr>
        <w:spacing w:line="580" w:lineRule="exact"/>
        <w:jc w:val="center"/>
        <w:rPr>
          <w:rFonts w:ascii="彩虹小标宋" w:eastAsia="彩虹小标宋"/>
          <w:snapToGrid w:val="0"/>
          <w:color w:val="000000" w:themeColor="text1"/>
          <w:sz w:val="44"/>
          <w:szCs w:val="44"/>
        </w:rPr>
      </w:pPr>
      <w:r w:rsidRPr="00906719">
        <w:rPr>
          <w:rFonts w:ascii="彩虹小标宋" w:eastAsia="彩虹小标宋" w:hAnsi="Times New Roman" w:hint="eastAsia"/>
          <w:bCs/>
          <w:color w:val="000000" w:themeColor="text1"/>
          <w:sz w:val="44"/>
          <w:szCs w:val="24"/>
        </w:rPr>
        <w:t>关于2026年-2027年全辖营业网点展项设备（LED门楣屏）的</w:t>
      </w:r>
      <w:r w:rsidR="00BB1487" w:rsidRPr="00906719">
        <w:rPr>
          <w:rFonts w:ascii="彩虹小标宋" w:eastAsia="彩虹小标宋" w:hint="eastAsia"/>
          <w:snapToGrid w:val="0"/>
          <w:color w:val="000000" w:themeColor="text1"/>
          <w:sz w:val="44"/>
          <w:szCs w:val="44"/>
        </w:rPr>
        <w:t>采购需求</w:t>
      </w:r>
    </w:p>
    <w:p w:rsidR="0044407F" w:rsidRPr="00906719" w:rsidRDefault="0044407F" w:rsidP="00FA475F">
      <w:pPr>
        <w:spacing w:line="580" w:lineRule="exact"/>
        <w:rPr>
          <w:color w:val="000000" w:themeColor="text1"/>
        </w:rPr>
      </w:pPr>
    </w:p>
    <w:p w:rsidR="0044407F" w:rsidRPr="00906719" w:rsidRDefault="00BB1487" w:rsidP="00FA475F">
      <w:pPr>
        <w:adjustRightInd w:val="0"/>
        <w:snapToGrid w:val="0"/>
        <w:spacing w:line="580" w:lineRule="exact"/>
        <w:ind w:firstLineChars="200" w:firstLine="643"/>
        <w:rPr>
          <w:rFonts w:ascii="彩虹粗仿宋" w:eastAsia="彩虹粗仿宋" w:hAnsi="宋体"/>
          <w:b/>
          <w:snapToGrid w:val="0"/>
          <w:color w:val="000000" w:themeColor="text1"/>
          <w:kern w:val="0"/>
          <w:sz w:val="32"/>
          <w:szCs w:val="32"/>
        </w:rPr>
      </w:pPr>
      <w:r w:rsidRPr="00906719">
        <w:rPr>
          <w:rFonts w:ascii="彩虹粗仿宋" w:eastAsia="彩虹粗仿宋" w:hAnsi="宋体" w:hint="eastAsia"/>
          <w:b/>
          <w:snapToGrid w:val="0"/>
          <w:color w:val="000000" w:themeColor="text1"/>
          <w:kern w:val="0"/>
          <w:sz w:val="32"/>
          <w:szCs w:val="32"/>
        </w:rPr>
        <w:t>一、对于候选供应商的要求</w:t>
      </w:r>
    </w:p>
    <w:p w:rsidR="00966BAB" w:rsidRPr="00906719" w:rsidRDefault="00966BAB" w:rsidP="00FA475F">
      <w:pPr>
        <w:adjustRightInd w:val="0"/>
        <w:snapToGrid w:val="0"/>
        <w:spacing w:line="580" w:lineRule="exact"/>
        <w:ind w:firstLineChars="200" w:firstLine="640"/>
        <w:rPr>
          <w:rFonts w:ascii="彩虹粗仿宋" w:eastAsia="彩虹粗仿宋"/>
          <w:color w:val="000000" w:themeColor="text1"/>
          <w:sz w:val="32"/>
          <w:szCs w:val="32"/>
        </w:rPr>
      </w:pPr>
      <w:r w:rsidRPr="00906719">
        <w:rPr>
          <w:rFonts w:ascii="彩虹粗仿宋" w:eastAsia="彩虹粗仿宋" w:hint="eastAsia"/>
          <w:color w:val="000000" w:themeColor="text1"/>
          <w:sz w:val="32"/>
          <w:szCs w:val="32"/>
        </w:rPr>
        <w:t>（一）具有相应技术或服务的经营资质。</w:t>
      </w:r>
    </w:p>
    <w:p w:rsidR="00A87BE7" w:rsidRPr="00906719" w:rsidRDefault="00966BAB" w:rsidP="00FA475F">
      <w:pPr>
        <w:adjustRightInd w:val="0"/>
        <w:snapToGrid w:val="0"/>
        <w:spacing w:line="580" w:lineRule="exact"/>
        <w:ind w:firstLineChars="200" w:firstLine="640"/>
        <w:rPr>
          <w:rFonts w:ascii="彩虹粗仿宋" w:eastAsia="彩虹粗仿宋"/>
          <w:color w:val="000000" w:themeColor="text1"/>
          <w:sz w:val="32"/>
          <w:szCs w:val="32"/>
        </w:rPr>
      </w:pPr>
      <w:r w:rsidRPr="00906719">
        <w:rPr>
          <w:rFonts w:ascii="彩虹粗仿宋" w:eastAsia="彩虹粗仿宋" w:hint="eastAsia"/>
          <w:color w:val="000000" w:themeColor="text1"/>
          <w:sz w:val="32"/>
          <w:szCs w:val="32"/>
        </w:rPr>
        <w:t>（二）具有</w:t>
      </w:r>
      <w:r w:rsidR="00A87BE7" w:rsidRPr="00906719">
        <w:rPr>
          <w:rFonts w:ascii="彩虹粗仿宋" w:eastAsia="彩虹粗仿宋" w:hint="eastAsia"/>
          <w:color w:val="000000" w:themeColor="text1"/>
          <w:sz w:val="32"/>
          <w:szCs w:val="32"/>
        </w:rPr>
        <w:t>环境管理体系认证、节能产品认证、环境标志产品认证。</w:t>
      </w:r>
    </w:p>
    <w:p w:rsidR="00EB6B0A" w:rsidRPr="00906719" w:rsidRDefault="00EB6B0A" w:rsidP="00FA475F">
      <w:pPr>
        <w:adjustRightInd w:val="0"/>
        <w:snapToGrid w:val="0"/>
        <w:spacing w:line="580" w:lineRule="exact"/>
        <w:ind w:firstLineChars="200" w:firstLine="640"/>
        <w:rPr>
          <w:rFonts w:ascii="彩虹粗仿宋" w:eastAsia="彩虹粗仿宋"/>
          <w:color w:val="000000" w:themeColor="text1"/>
          <w:sz w:val="32"/>
          <w:szCs w:val="32"/>
        </w:rPr>
      </w:pPr>
      <w:r w:rsidRPr="00906719">
        <w:rPr>
          <w:rFonts w:ascii="彩虹粗仿宋" w:eastAsia="彩虹粗仿宋" w:hAnsi="宋体" w:hint="eastAsia"/>
          <w:snapToGrid w:val="0"/>
          <w:color w:val="000000" w:themeColor="text1"/>
          <w:kern w:val="0"/>
          <w:sz w:val="32"/>
          <w:szCs w:val="32"/>
        </w:rPr>
        <w:t>（三）</w:t>
      </w:r>
      <w:r w:rsidRPr="00906719">
        <w:rPr>
          <w:rFonts w:ascii="彩虹粗仿宋" w:eastAsia="彩虹粗仿宋" w:hint="eastAsia"/>
          <w:color w:val="000000" w:themeColor="text1"/>
          <w:sz w:val="32"/>
          <w:szCs w:val="32"/>
        </w:rPr>
        <w:t>供应商</w:t>
      </w:r>
      <w:r w:rsidR="00A87BE7" w:rsidRPr="00906719">
        <w:rPr>
          <w:rFonts w:ascii="彩虹粗仿宋" w:eastAsia="彩虹粗仿宋" w:hAnsi="微软雅黑" w:cs="宋体" w:hint="eastAsia"/>
          <w:color w:val="000000" w:themeColor="text1"/>
          <w:kern w:val="0"/>
          <w:sz w:val="32"/>
          <w:szCs w:val="32"/>
        </w:rPr>
        <w:t>有稳定的工作团队，</w:t>
      </w:r>
      <w:r w:rsidR="00D90EF3" w:rsidRPr="005F72A3">
        <w:rPr>
          <w:rFonts w:ascii="彩虹粗仿宋" w:eastAsia="彩虹粗仿宋" w:hAnsi="微软雅黑" w:cs="宋体" w:hint="eastAsia"/>
          <w:color w:val="000000" w:themeColor="text1"/>
          <w:kern w:val="0"/>
          <w:sz w:val="32"/>
          <w:szCs w:val="32"/>
        </w:rPr>
        <w:t>福建省内（不含厦门）</w:t>
      </w:r>
      <w:r w:rsidR="00A87BE7" w:rsidRPr="00906719">
        <w:rPr>
          <w:rFonts w:ascii="彩虹粗仿宋" w:eastAsia="彩虹粗仿宋" w:hAnsi="微软雅黑" w:cs="宋体" w:hint="eastAsia"/>
          <w:color w:val="000000" w:themeColor="text1"/>
          <w:kern w:val="0"/>
          <w:sz w:val="32"/>
          <w:szCs w:val="32"/>
        </w:rPr>
        <w:t>8地市均能做到按照合同约定及时到场并排除故障：对于8个地市的城区及地市级城市网点，确保2小时内到场、4小时内排除故障；县域及其他网点则承诺8小时内到场，并在4小时内完成故障处理。</w:t>
      </w:r>
      <w:r w:rsidRPr="00906719">
        <w:rPr>
          <w:rFonts w:ascii="彩虹粗仿宋" w:eastAsia="彩虹粗仿宋" w:hint="eastAsia"/>
          <w:color w:val="000000" w:themeColor="text1"/>
          <w:sz w:val="32"/>
          <w:szCs w:val="32"/>
        </w:rPr>
        <w:t>若设有自属服务网点，</w:t>
      </w:r>
      <w:r w:rsidR="00A87BE7" w:rsidRPr="00906719">
        <w:rPr>
          <w:rFonts w:ascii="彩虹粗仿宋" w:eastAsia="彩虹粗仿宋" w:hint="eastAsia"/>
          <w:color w:val="000000" w:themeColor="text1"/>
          <w:sz w:val="32"/>
          <w:szCs w:val="32"/>
        </w:rPr>
        <w:t>可</w:t>
      </w:r>
      <w:r w:rsidRPr="00906719">
        <w:rPr>
          <w:rFonts w:ascii="彩虹粗仿宋" w:eastAsia="彩虹粗仿宋" w:hint="eastAsia"/>
          <w:color w:val="000000" w:themeColor="text1"/>
          <w:sz w:val="32"/>
          <w:szCs w:val="32"/>
        </w:rPr>
        <w:t>提供各服务点房屋产权证明或租赁合同扫描件</w:t>
      </w:r>
      <w:r w:rsidR="00A87BE7" w:rsidRPr="00906719">
        <w:rPr>
          <w:rFonts w:ascii="彩虹粗仿宋" w:eastAsia="彩虹粗仿宋" w:hint="eastAsia"/>
          <w:color w:val="000000" w:themeColor="text1"/>
          <w:sz w:val="32"/>
          <w:szCs w:val="32"/>
        </w:rPr>
        <w:t>、</w:t>
      </w:r>
      <w:r w:rsidRPr="00906719">
        <w:rPr>
          <w:rFonts w:ascii="彩虹粗仿宋" w:eastAsia="彩虹粗仿宋" w:hint="eastAsia"/>
          <w:color w:val="000000" w:themeColor="text1"/>
          <w:sz w:val="32"/>
          <w:szCs w:val="32"/>
        </w:rPr>
        <w:t>员工聘用合同和近三个月社保缴存信息。</w:t>
      </w:r>
    </w:p>
    <w:p w:rsidR="0044407F" w:rsidRPr="00906719" w:rsidRDefault="00BB1487" w:rsidP="00FA475F">
      <w:pPr>
        <w:adjustRightInd w:val="0"/>
        <w:snapToGrid w:val="0"/>
        <w:spacing w:line="580" w:lineRule="exact"/>
        <w:ind w:firstLineChars="200" w:firstLine="643"/>
        <w:rPr>
          <w:rFonts w:ascii="彩虹粗仿宋" w:eastAsia="彩虹粗仿宋" w:hAnsi="宋体"/>
          <w:b/>
          <w:snapToGrid w:val="0"/>
          <w:color w:val="000000" w:themeColor="text1"/>
          <w:kern w:val="0"/>
          <w:sz w:val="32"/>
          <w:szCs w:val="32"/>
        </w:rPr>
      </w:pPr>
      <w:r w:rsidRPr="00906719">
        <w:rPr>
          <w:rFonts w:ascii="彩虹粗仿宋" w:eastAsia="彩虹粗仿宋" w:hAnsi="宋体" w:hint="eastAsia"/>
          <w:b/>
          <w:snapToGrid w:val="0"/>
          <w:color w:val="000000" w:themeColor="text1"/>
          <w:kern w:val="0"/>
          <w:sz w:val="32"/>
          <w:szCs w:val="32"/>
        </w:rPr>
        <w:t>二、对于拟采购设备（物品）的要求</w:t>
      </w:r>
    </w:p>
    <w:p w:rsidR="0044407F" w:rsidRPr="00906719" w:rsidRDefault="00BB1487" w:rsidP="00FA475F">
      <w:pPr>
        <w:adjustRightInd w:val="0"/>
        <w:snapToGrid w:val="0"/>
        <w:spacing w:line="580" w:lineRule="exact"/>
        <w:ind w:firstLineChars="200" w:firstLine="643"/>
        <w:rPr>
          <w:rFonts w:ascii="彩虹粗仿宋" w:eastAsia="彩虹粗仿宋" w:hAnsi="宋体"/>
          <w:b/>
          <w:snapToGrid w:val="0"/>
          <w:color w:val="000000" w:themeColor="text1"/>
          <w:kern w:val="0"/>
          <w:sz w:val="32"/>
          <w:szCs w:val="32"/>
        </w:rPr>
      </w:pPr>
      <w:r w:rsidRPr="00906719">
        <w:rPr>
          <w:rFonts w:ascii="彩虹粗仿宋" w:eastAsia="彩虹粗仿宋" w:hAnsi="宋体" w:hint="eastAsia"/>
          <w:b/>
          <w:snapToGrid w:val="0"/>
          <w:color w:val="000000" w:themeColor="text1"/>
          <w:kern w:val="0"/>
          <w:sz w:val="32"/>
          <w:szCs w:val="32"/>
        </w:rPr>
        <w:t>（一）基本要求</w:t>
      </w:r>
    </w:p>
    <w:p w:rsidR="00966BAB" w:rsidRPr="00906719" w:rsidRDefault="00966BAB" w:rsidP="00FA475F">
      <w:pPr>
        <w:adjustRightInd w:val="0"/>
        <w:snapToGrid w:val="0"/>
        <w:spacing w:line="580" w:lineRule="exact"/>
        <w:ind w:firstLineChars="250" w:firstLine="800"/>
        <w:rPr>
          <w:rFonts w:ascii="彩虹粗仿宋" w:eastAsia="彩虹粗仿宋"/>
          <w:color w:val="000000" w:themeColor="text1"/>
          <w:sz w:val="32"/>
          <w:szCs w:val="32"/>
        </w:rPr>
      </w:pPr>
      <w:r w:rsidRPr="00906719">
        <w:rPr>
          <w:rFonts w:ascii="彩虹粗仿宋" w:eastAsia="彩虹粗仿宋" w:hAnsi="宋体" w:hint="eastAsia"/>
          <w:snapToGrid w:val="0"/>
          <w:color w:val="000000" w:themeColor="text1"/>
          <w:kern w:val="0"/>
          <w:sz w:val="32"/>
          <w:szCs w:val="32"/>
        </w:rPr>
        <w:t>采购标的：</w:t>
      </w:r>
      <w:r w:rsidRPr="00906719">
        <w:rPr>
          <w:rFonts w:ascii="彩虹粗仿宋" w:eastAsia="彩虹粗仿宋" w:hint="eastAsia"/>
          <w:color w:val="000000" w:themeColor="text1"/>
          <w:sz w:val="32"/>
          <w:szCs w:val="32"/>
        </w:rPr>
        <w:t>全辖营业网点LED门楣屏。</w:t>
      </w:r>
    </w:p>
    <w:p w:rsidR="00966BAB" w:rsidRPr="00906719" w:rsidRDefault="00966BAB" w:rsidP="00FA475F">
      <w:pPr>
        <w:adjustRightInd w:val="0"/>
        <w:snapToGrid w:val="0"/>
        <w:spacing w:line="580" w:lineRule="exact"/>
        <w:ind w:firstLineChars="250" w:firstLine="800"/>
        <w:rPr>
          <w:rFonts w:ascii="彩虹粗仿宋" w:eastAsia="彩虹粗仿宋" w:hAnsi="宋体"/>
          <w:snapToGrid w:val="0"/>
          <w:color w:val="000000" w:themeColor="text1"/>
          <w:kern w:val="0"/>
          <w:sz w:val="32"/>
          <w:szCs w:val="32"/>
        </w:rPr>
      </w:pPr>
      <w:r w:rsidRPr="00906719">
        <w:rPr>
          <w:rFonts w:ascii="彩虹粗仿宋" w:eastAsia="彩虹粗仿宋" w:hAnsi="宋体" w:hint="eastAsia"/>
          <w:snapToGrid w:val="0"/>
          <w:color w:val="000000" w:themeColor="text1"/>
          <w:kern w:val="0"/>
          <w:sz w:val="32"/>
          <w:szCs w:val="32"/>
        </w:rPr>
        <w:t>需求数量：预估</w:t>
      </w:r>
      <w:r w:rsidR="006B27DA" w:rsidRPr="00906719">
        <w:rPr>
          <w:rFonts w:ascii="彩虹粗仿宋" w:eastAsia="彩虹粗仿宋" w:hAnsi="宋体" w:hint="eastAsia"/>
          <w:snapToGrid w:val="0"/>
          <w:color w:val="000000" w:themeColor="text1"/>
          <w:kern w:val="0"/>
          <w:sz w:val="32"/>
          <w:szCs w:val="32"/>
        </w:rPr>
        <w:t>1100</w:t>
      </w:r>
      <w:r w:rsidRPr="00906719">
        <w:rPr>
          <w:rFonts w:ascii="彩虹粗仿宋" w:eastAsia="彩虹粗仿宋" w:hAnsi="宋体" w:hint="eastAsia"/>
          <w:snapToGrid w:val="0"/>
          <w:color w:val="000000" w:themeColor="text1"/>
          <w:kern w:val="0"/>
          <w:sz w:val="32"/>
          <w:szCs w:val="32"/>
        </w:rPr>
        <w:t>平方米</w:t>
      </w:r>
    </w:p>
    <w:p w:rsidR="0044407F" w:rsidRPr="00906719" w:rsidRDefault="00BB1487" w:rsidP="00FA475F">
      <w:pPr>
        <w:adjustRightInd w:val="0"/>
        <w:snapToGrid w:val="0"/>
        <w:spacing w:line="580" w:lineRule="exact"/>
        <w:ind w:firstLineChars="200" w:firstLine="643"/>
        <w:rPr>
          <w:rFonts w:ascii="彩虹粗仿宋" w:eastAsia="彩虹粗仿宋" w:hAnsi="宋体"/>
          <w:b/>
          <w:snapToGrid w:val="0"/>
          <w:color w:val="000000" w:themeColor="text1"/>
          <w:kern w:val="0"/>
          <w:sz w:val="32"/>
          <w:szCs w:val="32"/>
        </w:rPr>
      </w:pPr>
      <w:r w:rsidRPr="00906719">
        <w:rPr>
          <w:rFonts w:ascii="彩虹粗仿宋" w:eastAsia="彩虹粗仿宋" w:hAnsi="宋体" w:hint="eastAsia"/>
          <w:b/>
          <w:snapToGrid w:val="0"/>
          <w:color w:val="000000" w:themeColor="text1"/>
          <w:kern w:val="0"/>
          <w:sz w:val="32"/>
          <w:szCs w:val="32"/>
        </w:rPr>
        <w:t>（二）配置要求</w:t>
      </w:r>
    </w:p>
    <w:tbl>
      <w:tblPr>
        <w:tblW w:w="8831" w:type="dxa"/>
        <w:jc w:val="center"/>
        <w:tblLook w:val="04A0" w:firstRow="1" w:lastRow="0" w:firstColumn="1" w:lastColumn="0" w:noHBand="0" w:noVBand="1"/>
      </w:tblPr>
      <w:tblGrid>
        <w:gridCol w:w="2750"/>
        <w:gridCol w:w="6081"/>
      </w:tblGrid>
      <w:tr w:rsidR="00906719" w:rsidRPr="00906719" w:rsidTr="00AC049E">
        <w:trPr>
          <w:trHeight w:val="535"/>
          <w:jc w:val="center"/>
        </w:trPr>
        <w:tc>
          <w:tcPr>
            <w:tcW w:w="2750" w:type="dxa"/>
            <w:tcBorders>
              <w:top w:val="single" w:sz="4" w:space="0" w:color="auto"/>
              <w:left w:val="single" w:sz="4" w:space="0" w:color="auto"/>
              <w:bottom w:val="single" w:sz="4" w:space="0" w:color="auto"/>
              <w:right w:val="single" w:sz="4" w:space="0" w:color="auto"/>
            </w:tcBorders>
            <w:shd w:val="clear" w:color="auto" w:fill="auto"/>
            <w:vAlign w:val="center"/>
          </w:tcPr>
          <w:p w:rsidR="006B27DA" w:rsidRPr="00906719" w:rsidRDefault="006B27DA" w:rsidP="00FA475F">
            <w:pPr>
              <w:widowControl/>
              <w:spacing w:line="580" w:lineRule="exact"/>
              <w:jc w:val="center"/>
              <w:rPr>
                <w:rFonts w:ascii="宋体" w:hAnsi="宋体" w:cs="宋体"/>
                <w:b/>
                <w:bCs/>
                <w:color w:val="000000" w:themeColor="text1"/>
                <w:kern w:val="0"/>
                <w:sz w:val="22"/>
              </w:rPr>
            </w:pPr>
            <w:r w:rsidRPr="00906719">
              <w:rPr>
                <w:rFonts w:ascii="宋体" w:hAnsi="宋体" w:cs="宋体" w:hint="eastAsia"/>
                <w:b/>
                <w:bCs/>
                <w:color w:val="000000" w:themeColor="text1"/>
                <w:kern w:val="0"/>
                <w:sz w:val="22"/>
              </w:rPr>
              <w:t>参数名称</w:t>
            </w:r>
          </w:p>
        </w:tc>
        <w:tc>
          <w:tcPr>
            <w:tcW w:w="6081" w:type="dxa"/>
            <w:tcBorders>
              <w:top w:val="single" w:sz="4" w:space="0" w:color="auto"/>
              <w:left w:val="nil"/>
              <w:bottom w:val="single" w:sz="4" w:space="0" w:color="auto"/>
              <w:right w:val="single" w:sz="4" w:space="0" w:color="auto"/>
            </w:tcBorders>
            <w:shd w:val="clear" w:color="auto" w:fill="auto"/>
            <w:vAlign w:val="center"/>
          </w:tcPr>
          <w:p w:rsidR="006B27DA" w:rsidRPr="00906719" w:rsidRDefault="006B27DA" w:rsidP="00FA475F">
            <w:pPr>
              <w:widowControl/>
              <w:spacing w:line="580" w:lineRule="exact"/>
              <w:jc w:val="center"/>
              <w:rPr>
                <w:rFonts w:ascii="宋体" w:hAnsi="宋体" w:cs="宋体"/>
                <w:b/>
                <w:bCs/>
                <w:color w:val="000000" w:themeColor="text1"/>
                <w:kern w:val="0"/>
                <w:sz w:val="22"/>
              </w:rPr>
            </w:pPr>
            <w:r w:rsidRPr="00906719">
              <w:rPr>
                <w:rFonts w:ascii="宋体" w:hAnsi="宋体" w:cs="宋体" w:hint="eastAsia"/>
                <w:b/>
                <w:bCs/>
                <w:color w:val="000000" w:themeColor="text1"/>
                <w:kern w:val="0"/>
                <w:sz w:val="22"/>
              </w:rPr>
              <w:t>配置要求</w:t>
            </w:r>
          </w:p>
        </w:tc>
      </w:tr>
      <w:tr w:rsidR="00906719" w:rsidRPr="00906719" w:rsidTr="00AC049E">
        <w:trPr>
          <w:trHeight w:val="1190"/>
          <w:jc w:val="center"/>
        </w:trPr>
        <w:tc>
          <w:tcPr>
            <w:tcW w:w="2750" w:type="dxa"/>
            <w:tcBorders>
              <w:top w:val="nil"/>
              <w:left w:val="single" w:sz="4" w:space="0" w:color="auto"/>
              <w:bottom w:val="single" w:sz="4" w:space="0" w:color="auto"/>
              <w:right w:val="single" w:sz="4" w:space="0" w:color="auto"/>
            </w:tcBorders>
            <w:shd w:val="clear" w:color="auto" w:fill="auto"/>
            <w:vAlign w:val="center"/>
          </w:tcPr>
          <w:p w:rsidR="006B27DA" w:rsidRPr="00906719" w:rsidRDefault="006B27DA" w:rsidP="00FA475F">
            <w:pPr>
              <w:widowControl/>
              <w:spacing w:line="580" w:lineRule="exact"/>
              <w:jc w:val="center"/>
              <w:rPr>
                <w:rFonts w:ascii="宋体" w:hAnsi="宋体" w:cs="宋体"/>
                <w:b/>
                <w:bCs/>
                <w:color w:val="000000" w:themeColor="text1"/>
                <w:kern w:val="0"/>
                <w:sz w:val="20"/>
                <w:szCs w:val="20"/>
              </w:rPr>
            </w:pPr>
            <w:r w:rsidRPr="00906719">
              <w:rPr>
                <w:rFonts w:ascii="宋体" w:hAnsi="宋体" w:cs="宋体" w:hint="eastAsia"/>
                <w:b/>
                <w:bCs/>
                <w:color w:val="000000" w:themeColor="text1"/>
                <w:kern w:val="0"/>
                <w:sz w:val="20"/>
                <w:szCs w:val="20"/>
              </w:rPr>
              <w:t>总体要求</w:t>
            </w:r>
          </w:p>
        </w:tc>
        <w:tc>
          <w:tcPr>
            <w:tcW w:w="6081" w:type="dxa"/>
            <w:tcBorders>
              <w:top w:val="nil"/>
              <w:left w:val="nil"/>
              <w:bottom w:val="single" w:sz="4" w:space="0" w:color="auto"/>
              <w:right w:val="single" w:sz="4" w:space="0" w:color="auto"/>
            </w:tcBorders>
            <w:shd w:val="clear" w:color="auto" w:fill="auto"/>
            <w:vAlign w:val="center"/>
          </w:tcPr>
          <w:p w:rsidR="006B27DA" w:rsidRPr="00906719" w:rsidRDefault="006B27DA" w:rsidP="00FA475F">
            <w:pPr>
              <w:widowControl/>
              <w:spacing w:line="580" w:lineRule="exact"/>
              <w:rPr>
                <w:rFonts w:ascii="宋体" w:hAnsi="宋体" w:cs="宋体"/>
                <w:color w:val="000000" w:themeColor="text1"/>
                <w:kern w:val="0"/>
                <w:sz w:val="20"/>
                <w:szCs w:val="20"/>
              </w:rPr>
            </w:pPr>
            <w:r w:rsidRPr="00906719">
              <w:rPr>
                <w:rFonts w:ascii="宋体" w:hAnsi="宋体" w:cs="宋体" w:hint="eastAsia"/>
                <w:color w:val="000000" w:themeColor="text1"/>
                <w:kern w:val="0"/>
                <w:sz w:val="20"/>
                <w:szCs w:val="20"/>
              </w:rPr>
              <w:t>供电安全，具备</w:t>
            </w:r>
            <w:r w:rsidRPr="00906719">
              <w:rPr>
                <w:rFonts w:asciiTheme="minorEastAsia" w:hAnsiTheme="minorEastAsia" w:hint="eastAsia"/>
                <w:color w:val="000000" w:themeColor="text1"/>
                <w:sz w:val="20"/>
                <w:szCs w:val="20"/>
              </w:rPr>
              <w:t>防雨、防潮、防雪、防雷、防尘、防霉、防强风、防腐、防高温、防电磁干扰、防震、防静电等功能，</w:t>
            </w:r>
            <w:r w:rsidRPr="00906719">
              <w:rPr>
                <w:rFonts w:ascii="宋体" w:hAnsi="宋体" w:cs="宋体" w:hint="eastAsia"/>
                <w:color w:val="000000" w:themeColor="text1"/>
                <w:kern w:val="0"/>
                <w:sz w:val="20"/>
                <w:szCs w:val="20"/>
              </w:rPr>
              <w:t>并搭载过流、短路、</w:t>
            </w:r>
            <w:r w:rsidRPr="00906719">
              <w:rPr>
                <w:rFonts w:asciiTheme="minorEastAsia" w:hAnsiTheme="minorEastAsia" w:hint="eastAsia"/>
                <w:color w:val="000000" w:themeColor="text1"/>
                <w:sz w:val="20"/>
                <w:szCs w:val="20"/>
              </w:rPr>
              <w:t>缺相、</w:t>
            </w:r>
            <w:r w:rsidRPr="00906719">
              <w:rPr>
                <w:rFonts w:ascii="宋体" w:hAnsi="宋体" w:cs="宋体" w:hint="eastAsia"/>
                <w:color w:val="000000" w:themeColor="text1"/>
                <w:kern w:val="0"/>
                <w:sz w:val="20"/>
                <w:szCs w:val="20"/>
              </w:rPr>
              <w:t>过压、欠压保护等多重防护机制。全户外显示屏箱体应采用1.2mm冷轧钢板冲压成型。半户外型显示屏的后盖板应提供</w:t>
            </w:r>
            <w:r w:rsidRPr="00906719">
              <w:rPr>
                <w:rFonts w:ascii="宋体" w:hAnsi="宋体" w:cs="宋体" w:hint="eastAsia"/>
                <w:color w:val="000000" w:themeColor="text1"/>
                <w:kern w:val="0"/>
                <w:sz w:val="20"/>
                <w:szCs w:val="20"/>
              </w:rPr>
              <w:lastRenderedPageBreak/>
              <w:t>散热性能好，防静电的铝塑板等类型的材质，安装要求板材整体、平整、散热条件好（如打眼洞）、不影响整体外观。</w:t>
            </w:r>
          </w:p>
        </w:tc>
      </w:tr>
      <w:tr w:rsidR="00906719" w:rsidRPr="00906719" w:rsidTr="00AC049E">
        <w:trPr>
          <w:trHeight w:val="1190"/>
          <w:jc w:val="center"/>
        </w:trPr>
        <w:tc>
          <w:tcPr>
            <w:tcW w:w="2750" w:type="dxa"/>
            <w:tcBorders>
              <w:top w:val="nil"/>
              <w:left w:val="single" w:sz="4" w:space="0" w:color="auto"/>
              <w:bottom w:val="single" w:sz="4" w:space="0" w:color="auto"/>
              <w:right w:val="single" w:sz="4" w:space="0" w:color="auto"/>
            </w:tcBorders>
            <w:shd w:val="clear" w:color="auto" w:fill="auto"/>
            <w:vAlign w:val="center"/>
          </w:tcPr>
          <w:p w:rsidR="006B27DA" w:rsidRPr="00906719" w:rsidRDefault="006B27DA" w:rsidP="00FA475F">
            <w:pPr>
              <w:widowControl/>
              <w:spacing w:line="580" w:lineRule="exact"/>
              <w:jc w:val="center"/>
              <w:rPr>
                <w:rFonts w:ascii="宋体" w:hAnsi="宋体" w:cs="宋体"/>
                <w:b/>
                <w:bCs/>
                <w:color w:val="000000" w:themeColor="text1"/>
                <w:kern w:val="0"/>
                <w:sz w:val="20"/>
                <w:szCs w:val="20"/>
              </w:rPr>
            </w:pPr>
            <w:r w:rsidRPr="00906719">
              <w:rPr>
                <w:rFonts w:ascii="宋体" w:hAnsi="宋体" w:cs="宋体" w:hint="eastAsia"/>
                <w:b/>
                <w:bCs/>
                <w:color w:val="000000" w:themeColor="text1"/>
                <w:kern w:val="0"/>
                <w:sz w:val="20"/>
                <w:szCs w:val="20"/>
              </w:rPr>
              <w:lastRenderedPageBreak/>
              <w:t>像素管单元</w:t>
            </w:r>
          </w:p>
        </w:tc>
        <w:tc>
          <w:tcPr>
            <w:tcW w:w="6081" w:type="dxa"/>
            <w:tcBorders>
              <w:top w:val="nil"/>
              <w:left w:val="nil"/>
              <w:bottom w:val="single" w:sz="4" w:space="0" w:color="auto"/>
              <w:right w:val="single" w:sz="4" w:space="0" w:color="auto"/>
            </w:tcBorders>
            <w:shd w:val="clear" w:color="auto" w:fill="auto"/>
            <w:vAlign w:val="center"/>
          </w:tcPr>
          <w:p w:rsidR="006B27DA" w:rsidRPr="00906719" w:rsidRDefault="006B27DA" w:rsidP="00FA475F">
            <w:pPr>
              <w:widowControl/>
              <w:spacing w:line="580" w:lineRule="exact"/>
              <w:rPr>
                <w:rFonts w:ascii="宋体" w:hAnsi="宋体" w:cs="宋体"/>
                <w:color w:val="000000" w:themeColor="text1"/>
                <w:kern w:val="0"/>
                <w:sz w:val="20"/>
                <w:szCs w:val="20"/>
              </w:rPr>
            </w:pPr>
            <w:r w:rsidRPr="00906719">
              <w:rPr>
                <w:rFonts w:ascii="宋体" w:hAnsi="宋体" w:cs="宋体" w:hint="eastAsia"/>
                <w:color w:val="000000" w:themeColor="text1"/>
                <w:kern w:val="0"/>
                <w:sz w:val="20"/>
                <w:szCs w:val="20"/>
              </w:rPr>
              <w:t>参考品牌：华上、光磊、晶元，或更优品牌。</w:t>
            </w:r>
          </w:p>
          <w:p w:rsidR="006B27DA" w:rsidRPr="00906719" w:rsidRDefault="006B27DA" w:rsidP="00FA475F">
            <w:pPr>
              <w:widowControl/>
              <w:spacing w:line="580" w:lineRule="exact"/>
              <w:rPr>
                <w:rFonts w:ascii="宋体" w:hAnsi="宋体" w:cs="宋体"/>
                <w:color w:val="000000" w:themeColor="text1"/>
                <w:kern w:val="0"/>
                <w:sz w:val="20"/>
                <w:szCs w:val="20"/>
              </w:rPr>
            </w:pPr>
            <w:r w:rsidRPr="00906719">
              <w:rPr>
                <w:rFonts w:ascii="宋体" w:hAnsi="宋体" w:cs="宋体" w:hint="eastAsia"/>
                <w:color w:val="000000" w:themeColor="text1"/>
                <w:kern w:val="0"/>
                <w:sz w:val="20"/>
                <w:szCs w:val="20"/>
              </w:rPr>
              <w:t>物理点间距：10mm</w:t>
            </w:r>
          </w:p>
          <w:p w:rsidR="006B27DA" w:rsidRPr="00906719" w:rsidRDefault="006B27DA" w:rsidP="00FA475F">
            <w:pPr>
              <w:widowControl/>
              <w:spacing w:line="580" w:lineRule="exact"/>
              <w:rPr>
                <w:rFonts w:ascii="宋体" w:hAnsi="宋体" w:cs="宋体"/>
                <w:color w:val="000000" w:themeColor="text1"/>
                <w:kern w:val="0"/>
                <w:sz w:val="20"/>
                <w:szCs w:val="20"/>
              </w:rPr>
            </w:pPr>
            <w:r w:rsidRPr="00906719">
              <w:rPr>
                <w:rFonts w:ascii="宋体" w:hAnsi="宋体" w:cs="宋体" w:hint="eastAsia"/>
                <w:color w:val="000000" w:themeColor="text1"/>
                <w:kern w:val="0"/>
                <w:sz w:val="20"/>
                <w:szCs w:val="20"/>
              </w:rPr>
              <w:t>物理密度：10000点/m2</w:t>
            </w:r>
          </w:p>
          <w:p w:rsidR="006B27DA" w:rsidRPr="00906719" w:rsidRDefault="006B27DA" w:rsidP="00FA475F">
            <w:pPr>
              <w:widowControl/>
              <w:spacing w:line="580" w:lineRule="exact"/>
              <w:rPr>
                <w:rFonts w:ascii="宋体" w:hAnsi="宋体" w:cs="宋体"/>
                <w:color w:val="000000" w:themeColor="text1"/>
                <w:kern w:val="0"/>
                <w:sz w:val="20"/>
                <w:szCs w:val="20"/>
              </w:rPr>
            </w:pPr>
            <w:r w:rsidRPr="00906719">
              <w:rPr>
                <w:rFonts w:ascii="宋体" w:hAnsi="宋体" w:cs="宋体" w:hint="eastAsia"/>
                <w:color w:val="000000" w:themeColor="text1"/>
                <w:kern w:val="0"/>
                <w:sz w:val="20"/>
                <w:szCs w:val="20"/>
              </w:rPr>
              <w:t>发光点颜色：单红</w:t>
            </w:r>
          </w:p>
          <w:p w:rsidR="006B27DA" w:rsidRPr="00906719" w:rsidRDefault="006B27DA" w:rsidP="00FA475F">
            <w:pPr>
              <w:widowControl/>
              <w:spacing w:line="580" w:lineRule="exact"/>
              <w:rPr>
                <w:rFonts w:ascii="宋体" w:hAnsi="宋体" w:cs="宋体"/>
                <w:color w:val="000000" w:themeColor="text1"/>
                <w:kern w:val="0"/>
                <w:sz w:val="20"/>
                <w:szCs w:val="20"/>
              </w:rPr>
            </w:pPr>
            <w:r w:rsidRPr="00906719">
              <w:rPr>
                <w:rFonts w:ascii="宋体" w:hAnsi="宋体" w:cs="宋体" w:hint="eastAsia"/>
                <w:color w:val="000000" w:themeColor="text1"/>
                <w:kern w:val="0"/>
                <w:sz w:val="20"/>
                <w:szCs w:val="20"/>
              </w:rPr>
              <w:t>驱动方式：1/4扫描，恒流驱动</w:t>
            </w:r>
          </w:p>
        </w:tc>
      </w:tr>
      <w:tr w:rsidR="00906719" w:rsidRPr="00906719" w:rsidTr="00AC049E">
        <w:trPr>
          <w:trHeight w:val="714"/>
          <w:jc w:val="center"/>
        </w:trPr>
        <w:tc>
          <w:tcPr>
            <w:tcW w:w="2750" w:type="dxa"/>
            <w:tcBorders>
              <w:top w:val="nil"/>
              <w:left w:val="single" w:sz="4" w:space="0" w:color="auto"/>
              <w:bottom w:val="single" w:sz="4" w:space="0" w:color="auto"/>
              <w:right w:val="single" w:sz="4" w:space="0" w:color="auto"/>
            </w:tcBorders>
            <w:shd w:val="clear" w:color="auto" w:fill="auto"/>
            <w:vAlign w:val="center"/>
          </w:tcPr>
          <w:p w:rsidR="006B27DA" w:rsidRPr="00906719" w:rsidRDefault="006B27DA" w:rsidP="00FA475F">
            <w:pPr>
              <w:widowControl/>
              <w:spacing w:line="580" w:lineRule="exact"/>
              <w:jc w:val="center"/>
              <w:rPr>
                <w:rFonts w:ascii="宋体" w:hAnsi="宋体" w:cs="宋体"/>
                <w:b/>
                <w:bCs/>
                <w:color w:val="000000" w:themeColor="text1"/>
                <w:kern w:val="0"/>
                <w:sz w:val="20"/>
                <w:szCs w:val="20"/>
              </w:rPr>
            </w:pPr>
            <w:r w:rsidRPr="00906719">
              <w:rPr>
                <w:rFonts w:ascii="宋体" w:hAnsi="宋体" w:cs="宋体" w:hint="eastAsia"/>
                <w:b/>
                <w:bCs/>
                <w:color w:val="000000" w:themeColor="text1"/>
                <w:kern w:val="0"/>
                <w:sz w:val="20"/>
                <w:szCs w:val="20"/>
              </w:rPr>
              <w:t>外框材料</w:t>
            </w:r>
          </w:p>
        </w:tc>
        <w:tc>
          <w:tcPr>
            <w:tcW w:w="6081" w:type="dxa"/>
            <w:tcBorders>
              <w:top w:val="nil"/>
              <w:left w:val="nil"/>
              <w:bottom w:val="single" w:sz="4" w:space="0" w:color="auto"/>
              <w:right w:val="single" w:sz="4" w:space="0" w:color="auto"/>
            </w:tcBorders>
            <w:shd w:val="clear" w:color="auto" w:fill="auto"/>
            <w:vAlign w:val="center"/>
          </w:tcPr>
          <w:p w:rsidR="006B27DA" w:rsidRPr="00906719" w:rsidRDefault="006B27DA" w:rsidP="00FA475F">
            <w:pPr>
              <w:widowControl/>
              <w:spacing w:line="580" w:lineRule="exact"/>
              <w:rPr>
                <w:rFonts w:ascii="宋体" w:hAnsi="宋体" w:cs="宋体"/>
                <w:color w:val="000000" w:themeColor="text1"/>
                <w:kern w:val="0"/>
                <w:sz w:val="20"/>
                <w:szCs w:val="20"/>
              </w:rPr>
            </w:pPr>
            <w:r w:rsidRPr="00906719">
              <w:rPr>
                <w:rFonts w:ascii="宋体" w:hAnsi="宋体" w:cs="宋体" w:hint="eastAsia"/>
                <w:color w:val="000000" w:themeColor="text1"/>
                <w:kern w:val="0"/>
                <w:sz w:val="20"/>
                <w:szCs w:val="20"/>
              </w:rPr>
              <w:t>黑色专用铝型材，规格：宽不超过5公分，厚不超过10公分；特殊超大规格的宽不超过6公分，厚不超过10公分。</w:t>
            </w:r>
          </w:p>
        </w:tc>
      </w:tr>
      <w:tr w:rsidR="00906719" w:rsidRPr="00906719" w:rsidTr="00AC049E">
        <w:trPr>
          <w:trHeight w:val="714"/>
          <w:jc w:val="center"/>
        </w:trPr>
        <w:tc>
          <w:tcPr>
            <w:tcW w:w="2750" w:type="dxa"/>
            <w:tcBorders>
              <w:top w:val="nil"/>
              <w:left w:val="single" w:sz="4" w:space="0" w:color="auto"/>
              <w:bottom w:val="single" w:sz="4" w:space="0" w:color="auto"/>
              <w:right w:val="single" w:sz="4" w:space="0" w:color="auto"/>
            </w:tcBorders>
            <w:shd w:val="clear" w:color="auto" w:fill="auto"/>
            <w:vAlign w:val="center"/>
          </w:tcPr>
          <w:p w:rsidR="006B27DA" w:rsidRPr="00906719" w:rsidRDefault="006B27DA" w:rsidP="00FA475F">
            <w:pPr>
              <w:widowControl/>
              <w:spacing w:line="580" w:lineRule="exact"/>
              <w:jc w:val="center"/>
              <w:rPr>
                <w:rFonts w:ascii="宋体" w:hAnsi="宋体" w:cs="宋体"/>
                <w:b/>
                <w:bCs/>
                <w:color w:val="000000" w:themeColor="text1"/>
                <w:kern w:val="0"/>
                <w:sz w:val="20"/>
                <w:szCs w:val="20"/>
              </w:rPr>
            </w:pPr>
            <w:r w:rsidRPr="00906719">
              <w:rPr>
                <w:rFonts w:ascii="宋体" w:hAnsi="宋体" w:cs="宋体" w:hint="eastAsia"/>
                <w:b/>
                <w:bCs/>
                <w:color w:val="000000" w:themeColor="text1"/>
                <w:kern w:val="0"/>
                <w:sz w:val="20"/>
                <w:szCs w:val="20"/>
              </w:rPr>
              <w:t>供电</w:t>
            </w:r>
          </w:p>
        </w:tc>
        <w:tc>
          <w:tcPr>
            <w:tcW w:w="6081" w:type="dxa"/>
            <w:tcBorders>
              <w:top w:val="nil"/>
              <w:left w:val="nil"/>
              <w:bottom w:val="single" w:sz="4" w:space="0" w:color="auto"/>
              <w:right w:val="single" w:sz="4" w:space="0" w:color="auto"/>
            </w:tcBorders>
            <w:shd w:val="clear" w:color="auto" w:fill="auto"/>
            <w:vAlign w:val="center"/>
          </w:tcPr>
          <w:p w:rsidR="006B27DA" w:rsidRPr="00906719" w:rsidRDefault="006B27DA" w:rsidP="00FA475F">
            <w:pPr>
              <w:widowControl/>
              <w:spacing w:line="580" w:lineRule="exact"/>
              <w:rPr>
                <w:rFonts w:ascii="宋体" w:hAnsi="宋体" w:cs="宋体"/>
                <w:color w:val="000000" w:themeColor="text1"/>
                <w:kern w:val="0"/>
                <w:sz w:val="20"/>
                <w:szCs w:val="20"/>
              </w:rPr>
            </w:pPr>
            <w:r w:rsidRPr="00906719">
              <w:rPr>
                <w:rFonts w:ascii="宋体" w:hAnsi="宋体" w:cs="宋体" w:hint="eastAsia"/>
                <w:color w:val="000000" w:themeColor="text1"/>
                <w:kern w:val="0"/>
                <w:sz w:val="20"/>
                <w:szCs w:val="20"/>
              </w:rPr>
              <w:t>平均功耗：小于450W/</w:t>
            </w:r>
            <w:r w:rsidRPr="00906719">
              <w:rPr>
                <w:rFonts w:ascii="宋体" w:hAnsi="宋体" w:cs="宋体" w:hint="eastAsia"/>
                <w:color w:val="000000" w:themeColor="text1"/>
                <w:kern w:val="0"/>
                <w:sz w:val="20"/>
                <w:szCs w:val="20"/>
                <w:lang w:bidi="ar"/>
              </w:rPr>
              <w:t>㎡</w:t>
            </w:r>
            <w:r w:rsidRPr="00906719">
              <w:rPr>
                <w:rFonts w:ascii="宋体" w:hAnsi="宋体" w:cs="宋体" w:hint="eastAsia"/>
                <w:color w:val="000000" w:themeColor="text1"/>
                <w:kern w:val="0"/>
                <w:sz w:val="20"/>
                <w:szCs w:val="20"/>
              </w:rPr>
              <w:t xml:space="preserve">  </w:t>
            </w:r>
          </w:p>
          <w:p w:rsidR="006B27DA" w:rsidRPr="00906719" w:rsidRDefault="006B27DA" w:rsidP="00FA475F">
            <w:pPr>
              <w:widowControl/>
              <w:spacing w:line="580" w:lineRule="exact"/>
              <w:rPr>
                <w:rFonts w:ascii="宋体" w:hAnsi="宋体" w:cs="宋体"/>
                <w:color w:val="000000" w:themeColor="text1"/>
                <w:kern w:val="0"/>
                <w:sz w:val="20"/>
                <w:szCs w:val="20"/>
              </w:rPr>
            </w:pPr>
            <w:r w:rsidRPr="00906719">
              <w:rPr>
                <w:rFonts w:ascii="宋体" w:hAnsi="宋体" w:cs="宋体" w:hint="eastAsia"/>
                <w:color w:val="000000" w:themeColor="text1"/>
                <w:kern w:val="0"/>
                <w:sz w:val="20"/>
                <w:szCs w:val="20"/>
              </w:rPr>
              <w:t>最大功耗：小于600W/</w:t>
            </w:r>
            <w:r w:rsidRPr="00906719">
              <w:rPr>
                <w:rFonts w:ascii="宋体" w:hAnsi="宋体" w:cs="宋体" w:hint="eastAsia"/>
                <w:color w:val="000000" w:themeColor="text1"/>
                <w:kern w:val="0"/>
                <w:sz w:val="20"/>
                <w:szCs w:val="20"/>
                <w:lang w:bidi="ar"/>
              </w:rPr>
              <w:t>㎡</w:t>
            </w:r>
            <w:r w:rsidRPr="00906719">
              <w:rPr>
                <w:rFonts w:ascii="宋体" w:hAnsi="宋体" w:cs="宋体" w:hint="eastAsia"/>
                <w:color w:val="000000" w:themeColor="text1"/>
                <w:kern w:val="0"/>
                <w:sz w:val="20"/>
                <w:szCs w:val="20"/>
              </w:rPr>
              <w:t xml:space="preserve"> </w:t>
            </w:r>
          </w:p>
          <w:p w:rsidR="006B27DA" w:rsidRPr="00906719" w:rsidRDefault="006B27DA" w:rsidP="00FA475F">
            <w:pPr>
              <w:widowControl/>
              <w:spacing w:line="580" w:lineRule="exact"/>
              <w:rPr>
                <w:rFonts w:ascii="宋体" w:hAnsi="宋体" w:cs="宋体"/>
                <w:color w:val="000000" w:themeColor="text1"/>
                <w:kern w:val="0"/>
                <w:sz w:val="20"/>
                <w:szCs w:val="20"/>
              </w:rPr>
            </w:pPr>
            <w:r w:rsidRPr="00906719">
              <w:rPr>
                <w:rFonts w:ascii="宋体" w:hAnsi="宋体" w:cs="宋体" w:hint="eastAsia"/>
                <w:color w:val="000000" w:themeColor="text1"/>
                <w:kern w:val="0"/>
                <w:sz w:val="20"/>
                <w:szCs w:val="20"/>
              </w:rPr>
              <w:t>箱体输入电压：220±10％</w:t>
            </w:r>
          </w:p>
        </w:tc>
      </w:tr>
      <w:tr w:rsidR="00906719" w:rsidRPr="00906719" w:rsidTr="00AC049E">
        <w:trPr>
          <w:trHeight w:val="476"/>
          <w:jc w:val="center"/>
        </w:trPr>
        <w:tc>
          <w:tcPr>
            <w:tcW w:w="2750" w:type="dxa"/>
            <w:tcBorders>
              <w:top w:val="nil"/>
              <w:left w:val="single" w:sz="4" w:space="0" w:color="auto"/>
              <w:bottom w:val="single" w:sz="4" w:space="0" w:color="auto"/>
              <w:right w:val="single" w:sz="4" w:space="0" w:color="auto"/>
            </w:tcBorders>
            <w:shd w:val="clear" w:color="auto" w:fill="auto"/>
            <w:vAlign w:val="center"/>
          </w:tcPr>
          <w:p w:rsidR="006B27DA" w:rsidRPr="00906719" w:rsidRDefault="006B27DA" w:rsidP="00FA475F">
            <w:pPr>
              <w:widowControl/>
              <w:spacing w:line="580" w:lineRule="exact"/>
              <w:jc w:val="center"/>
              <w:rPr>
                <w:rFonts w:ascii="宋体" w:hAnsi="宋体" w:cs="宋体"/>
                <w:b/>
                <w:bCs/>
                <w:color w:val="000000" w:themeColor="text1"/>
                <w:kern w:val="0"/>
                <w:sz w:val="20"/>
                <w:szCs w:val="20"/>
              </w:rPr>
            </w:pPr>
            <w:r w:rsidRPr="00906719">
              <w:rPr>
                <w:rFonts w:ascii="宋体" w:hAnsi="宋体" w:cs="宋体" w:hint="eastAsia"/>
                <w:b/>
                <w:bCs/>
                <w:color w:val="000000" w:themeColor="text1"/>
                <w:kern w:val="0"/>
                <w:sz w:val="20"/>
                <w:szCs w:val="20"/>
              </w:rPr>
              <w:t>控制系统</w:t>
            </w:r>
          </w:p>
        </w:tc>
        <w:tc>
          <w:tcPr>
            <w:tcW w:w="6081" w:type="dxa"/>
            <w:tcBorders>
              <w:top w:val="nil"/>
              <w:left w:val="nil"/>
              <w:bottom w:val="single" w:sz="4" w:space="0" w:color="auto"/>
              <w:right w:val="single" w:sz="4" w:space="0" w:color="auto"/>
            </w:tcBorders>
            <w:shd w:val="clear" w:color="auto" w:fill="auto"/>
            <w:vAlign w:val="center"/>
          </w:tcPr>
          <w:p w:rsidR="006B27DA" w:rsidRPr="00906719" w:rsidRDefault="006B27DA" w:rsidP="00FA475F">
            <w:pPr>
              <w:widowControl/>
              <w:spacing w:line="580" w:lineRule="exact"/>
              <w:rPr>
                <w:rFonts w:ascii="宋体" w:hAnsi="宋体" w:cs="宋体"/>
                <w:color w:val="000000" w:themeColor="text1"/>
                <w:kern w:val="0"/>
                <w:sz w:val="20"/>
                <w:szCs w:val="20"/>
              </w:rPr>
            </w:pPr>
            <w:r w:rsidRPr="00906719">
              <w:rPr>
                <w:rFonts w:ascii="宋体" w:hAnsi="宋体" w:cs="宋体" w:hint="eastAsia"/>
                <w:color w:val="000000" w:themeColor="text1"/>
                <w:kern w:val="0"/>
                <w:sz w:val="20"/>
                <w:szCs w:val="20"/>
              </w:rPr>
              <w:t>控制方式：脱机异步控制（单根八芯网线）或GPRS无线通讯</w:t>
            </w:r>
          </w:p>
        </w:tc>
      </w:tr>
      <w:tr w:rsidR="00906719" w:rsidRPr="00906719" w:rsidTr="00AC049E">
        <w:trPr>
          <w:trHeight w:val="4283"/>
          <w:jc w:val="center"/>
        </w:trPr>
        <w:tc>
          <w:tcPr>
            <w:tcW w:w="2750" w:type="dxa"/>
            <w:tcBorders>
              <w:top w:val="nil"/>
              <w:left w:val="single" w:sz="4" w:space="0" w:color="auto"/>
              <w:bottom w:val="single" w:sz="4" w:space="0" w:color="auto"/>
              <w:right w:val="single" w:sz="4" w:space="0" w:color="auto"/>
            </w:tcBorders>
            <w:shd w:val="clear" w:color="auto" w:fill="auto"/>
            <w:vAlign w:val="center"/>
          </w:tcPr>
          <w:p w:rsidR="006B27DA" w:rsidRPr="00906719" w:rsidRDefault="006B27DA" w:rsidP="00FA475F">
            <w:pPr>
              <w:widowControl/>
              <w:spacing w:line="580" w:lineRule="exact"/>
              <w:jc w:val="center"/>
              <w:rPr>
                <w:rFonts w:ascii="宋体" w:hAnsi="宋体" w:cs="宋体"/>
                <w:b/>
                <w:bCs/>
                <w:color w:val="000000" w:themeColor="text1"/>
                <w:kern w:val="0"/>
                <w:sz w:val="20"/>
                <w:szCs w:val="20"/>
              </w:rPr>
            </w:pPr>
            <w:r w:rsidRPr="00906719">
              <w:rPr>
                <w:rFonts w:ascii="宋体" w:hAnsi="宋体" w:cs="宋体" w:hint="eastAsia"/>
                <w:b/>
                <w:bCs/>
                <w:color w:val="000000" w:themeColor="text1"/>
                <w:kern w:val="0"/>
                <w:sz w:val="20"/>
                <w:szCs w:val="20"/>
              </w:rPr>
              <w:t>主要技术参数</w:t>
            </w:r>
          </w:p>
        </w:tc>
        <w:tc>
          <w:tcPr>
            <w:tcW w:w="6081" w:type="dxa"/>
            <w:tcBorders>
              <w:top w:val="nil"/>
              <w:left w:val="nil"/>
              <w:bottom w:val="single" w:sz="4" w:space="0" w:color="auto"/>
              <w:right w:val="single" w:sz="4" w:space="0" w:color="auto"/>
            </w:tcBorders>
            <w:shd w:val="clear" w:color="auto" w:fill="auto"/>
            <w:vAlign w:val="center"/>
          </w:tcPr>
          <w:p w:rsidR="006B27DA" w:rsidRPr="00906719" w:rsidRDefault="006B27DA" w:rsidP="00FA475F">
            <w:pPr>
              <w:widowControl/>
              <w:spacing w:line="580" w:lineRule="exact"/>
              <w:rPr>
                <w:rFonts w:ascii="宋体" w:hAnsi="宋体" w:cs="宋体"/>
                <w:color w:val="000000" w:themeColor="text1"/>
                <w:kern w:val="0"/>
                <w:sz w:val="20"/>
                <w:szCs w:val="20"/>
              </w:rPr>
            </w:pPr>
            <w:r w:rsidRPr="00906719">
              <w:rPr>
                <w:rFonts w:ascii="宋体" w:hAnsi="宋体" w:cs="宋体" w:hint="eastAsia"/>
                <w:color w:val="000000" w:themeColor="text1"/>
                <w:kern w:val="0"/>
                <w:sz w:val="20"/>
                <w:szCs w:val="20"/>
              </w:rPr>
              <w:t>亮度：通电验收时亮度至少达到2500cd/平方米，三年后光衰不超过20%（即屏体亮度不低于2000cd/平方米），如果少于2000cd，按每台设备金额的5%扣质量保证金。</w:t>
            </w:r>
          </w:p>
          <w:p w:rsidR="006B27DA" w:rsidRPr="00906719" w:rsidRDefault="006B27DA" w:rsidP="00FA475F">
            <w:pPr>
              <w:widowControl/>
              <w:spacing w:line="580" w:lineRule="exact"/>
              <w:rPr>
                <w:rFonts w:ascii="宋体" w:hAnsi="宋体" w:cs="宋体"/>
                <w:color w:val="000000" w:themeColor="text1"/>
                <w:kern w:val="0"/>
                <w:sz w:val="20"/>
                <w:szCs w:val="20"/>
              </w:rPr>
            </w:pPr>
            <w:r w:rsidRPr="00906719">
              <w:rPr>
                <w:rFonts w:ascii="宋体" w:hAnsi="宋体" w:cs="宋体" w:hint="eastAsia"/>
                <w:color w:val="000000" w:themeColor="text1"/>
                <w:kern w:val="0"/>
                <w:sz w:val="20"/>
                <w:szCs w:val="20"/>
              </w:rPr>
              <w:t>水平视角：±75°</w:t>
            </w:r>
          </w:p>
          <w:p w:rsidR="006B27DA" w:rsidRPr="00906719" w:rsidRDefault="006B27DA" w:rsidP="00FA475F">
            <w:pPr>
              <w:widowControl/>
              <w:spacing w:line="580" w:lineRule="exact"/>
              <w:rPr>
                <w:rFonts w:ascii="宋体" w:hAnsi="宋体" w:cs="宋体"/>
                <w:color w:val="000000" w:themeColor="text1"/>
                <w:kern w:val="0"/>
                <w:sz w:val="20"/>
                <w:szCs w:val="20"/>
              </w:rPr>
            </w:pPr>
            <w:r w:rsidRPr="00906719">
              <w:rPr>
                <w:rFonts w:ascii="宋体" w:hAnsi="宋体" w:cs="宋体" w:hint="eastAsia"/>
                <w:color w:val="000000" w:themeColor="text1"/>
                <w:kern w:val="0"/>
                <w:sz w:val="20"/>
                <w:szCs w:val="20"/>
              </w:rPr>
              <w:t>显示颜色：单红</w:t>
            </w:r>
          </w:p>
          <w:p w:rsidR="006B27DA" w:rsidRPr="00906719" w:rsidRDefault="006B27DA" w:rsidP="00FA475F">
            <w:pPr>
              <w:widowControl/>
              <w:spacing w:line="580" w:lineRule="exact"/>
              <w:rPr>
                <w:rFonts w:ascii="宋体" w:hAnsi="宋体" w:cs="宋体"/>
                <w:color w:val="000000" w:themeColor="text1"/>
                <w:kern w:val="0"/>
                <w:sz w:val="20"/>
                <w:szCs w:val="20"/>
              </w:rPr>
            </w:pPr>
            <w:r w:rsidRPr="00906719">
              <w:rPr>
                <w:rFonts w:ascii="宋体" w:hAnsi="宋体" w:cs="宋体" w:hint="eastAsia"/>
                <w:color w:val="000000" w:themeColor="text1"/>
                <w:kern w:val="0"/>
                <w:sz w:val="20"/>
                <w:szCs w:val="20"/>
              </w:rPr>
              <w:t>最佳视距：3m-200m</w:t>
            </w:r>
          </w:p>
          <w:p w:rsidR="006B27DA" w:rsidRPr="00906719" w:rsidRDefault="006B27DA" w:rsidP="00FA475F">
            <w:pPr>
              <w:widowControl/>
              <w:spacing w:line="580" w:lineRule="exact"/>
              <w:rPr>
                <w:rFonts w:ascii="宋体" w:hAnsi="宋体" w:cs="宋体"/>
                <w:color w:val="000000" w:themeColor="text1"/>
                <w:kern w:val="0"/>
                <w:sz w:val="20"/>
                <w:szCs w:val="20"/>
              </w:rPr>
            </w:pPr>
            <w:r w:rsidRPr="00906719">
              <w:rPr>
                <w:rFonts w:ascii="宋体" w:hAnsi="宋体" w:cs="宋体" w:hint="eastAsia"/>
                <w:color w:val="000000" w:themeColor="text1"/>
                <w:kern w:val="0"/>
                <w:sz w:val="20"/>
                <w:szCs w:val="20"/>
              </w:rPr>
              <w:t>刷新速率：≥120Hz/s</w:t>
            </w:r>
          </w:p>
          <w:p w:rsidR="006B27DA" w:rsidRPr="00906719" w:rsidRDefault="006B27DA" w:rsidP="00FA475F">
            <w:pPr>
              <w:widowControl/>
              <w:spacing w:line="580" w:lineRule="exact"/>
              <w:rPr>
                <w:rFonts w:ascii="宋体" w:hAnsi="宋体" w:cs="宋体"/>
                <w:color w:val="000000" w:themeColor="text1"/>
                <w:kern w:val="0"/>
                <w:sz w:val="20"/>
                <w:szCs w:val="20"/>
              </w:rPr>
            </w:pPr>
            <w:r w:rsidRPr="00906719">
              <w:rPr>
                <w:rFonts w:ascii="宋体" w:hAnsi="宋体" w:cs="宋体" w:hint="eastAsia"/>
                <w:color w:val="000000" w:themeColor="text1"/>
                <w:kern w:val="0"/>
                <w:sz w:val="20"/>
                <w:szCs w:val="20"/>
              </w:rPr>
              <w:t>平均无故障时间：&gt;10000小时</w:t>
            </w:r>
          </w:p>
          <w:p w:rsidR="006B27DA" w:rsidRPr="00906719" w:rsidRDefault="006B27DA" w:rsidP="00FA475F">
            <w:pPr>
              <w:widowControl/>
              <w:spacing w:line="580" w:lineRule="exact"/>
              <w:rPr>
                <w:rFonts w:ascii="宋体" w:hAnsi="宋体" w:cs="宋体"/>
                <w:color w:val="000000" w:themeColor="text1"/>
                <w:kern w:val="0"/>
                <w:sz w:val="20"/>
                <w:szCs w:val="20"/>
              </w:rPr>
            </w:pPr>
            <w:r w:rsidRPr="00906719">
              <w:rPr>
                <w:rFonts w:ascii="宋体" w:hAnsi="宋体" w:cs="宋体" w:hint="eastAsia"/>
                <w:color w:val="000000" w:themeColor="text1"/>
                <w:kern w:val="0"/>
                <w:sz w:val="20"/>
                <w:szCs w:val="20"/>
              </w:rPr>
              <w:t>屏幕寿命：＞10万小时</w:t>
            </w:r>
          </w:p>
          <w:p w:rsidR="006B27DA" w:rsidRPr="00906719" w:rsidRDefault="006B27DA" w:rsidP="00FA475F">
            <w:pPr>
              <w:widowControl/>
              <w:spacing w:line="580" w:lineRule="exact"/>
              <w:rPr>
                <w:rFonts w:ascii="宋体" w:hAnsi="宋体" w:cs="宋体"/>
                <w:color w:val="000000" w:themeColor="text1"/>
                <w:kern w:val="0"/>
                <w:sz w:val="20"/>
                <w:szCs w:val="20"/>
              </w:rPr>
            </w:pPr>
            <w:r w:rsidRPr="00906719">
              <w:rPr>
                <w:rFonts w:ascii="宋体" w:hAnsi="宋体" w:cs="宋体" w:hint="eastAsia"/>
                <w:color w:val="000000" w:themeColor="text1"/>
                <w:kern w:val="0"/>
                <w:sz w:val="20"/>
                <w:szCs w:val="20"/>
              </w:rPr>
              <w:t>连续工作时间：&gt;48小时</w:t>
            </w:r>
          </w:p>
          <w:p w:rsidR="006B27DA" w:rsidRPr="00906719" w:rsidRDefault="006B27DA" w:rsidP="00FA475F">
            <w:pPr>
              <w:widowControl/>
              <w:spacing w:line="580" w:lineRule="exact"/>
              <w:rPr>
                <w:rFonts w:ascii="宋体" w:hAnsi="宋体" w:cs="宋体"/>
                <w:color w:val="000000" w:themeColor="text1"/>
                <w:kern w:val="0"/>
                <w:sz w:val="20"/>
                <w:szCs w:val="20"/>
              </w:rPr>
            </w:pPr>
            <w:r w:rsidRPr="00906719">
              <w:rPr>
                <w:rFonts w:ascii="宋体" w:hAnsi="宋体" w:cs="宋体" w:hint="eastAsia"/>
                <w:color w:val="000000" w:themeColor="text1"/>
                <w:kern w:val="0"/>
                <w:sz w:val="20"/>
                <w:szCs w:val="20"/>
              </w:rPr>
              <w:lastRenderedPageBreak/>
              <w:t>平整度：任意相邻像素间≤0.5mm；模块拼接间隙&lt;1mm</w:t>
            </w:r>
          </w:p>
          <w:p w:rsidR="006B27DA" w:rsidRPr="00906719" w:rsidRDefault="006B27DA" w:rsidP="00FA475F">
            <w:pPr>
              <w:widowControl/>
              <w:spacing w:line="580" w:lineRule="exact"/>
              <w:rPr>
                <w:rFonts w:ascii="宋体" w:hAnsi="宋体" w:cs="宋体"/>
                <w:color w:val="000000" w:themeColor="text1"/>
                <w:kern w:val="0"/>
                <w:sz w:val="20"/>
                <w:szCs w:val="20"/>
              </w:rPr>
            </w:pPr>
            <w:r w:rsidRPr="00906719">
              <w:rPr>
                <w:rFonts w:ascii="宋体" w:hAnsi="宋体" w:cs="宋体" w:hint="eastAsia"/>
                <w:color w:val="000000" w:themeColor="text1"/>
                <w:kern w:val="0"/>
                <w:sz w:val="20"/>
                <w:szCs w:val="20"/>
              </w:rPr>
              <w:t>均匀性：各显示区域色坐标误差≤3%</w:t>
            </w:r>
          </w:p>
          <w:p w:rsidR="006B27DA" w:rsidRPr="00906719" w:rsidRDefault="006B27DA" w:rsidP="00FA475F">
            <w:pPr>
              <w:widowControl/>
              <w:spacing w:line="580" w:lineRule="exact"/>
              <w:rPr>
                <w:rFonts w:ascii="宋体" w:hAnsi="宋体" w:cs="宋体"/>
                <w:color w:val="000000" w:themeColor="text1"/>
                <w:kern w:val="0"/>
                <w:sz w:val="20"/>
                <w:szCs w:val="20"/>
              </w:rPr>
            </w:pPr>
            <w:r w:rsidRPr="00906719">
              <w:rPr>
                <w:rFonts w:ascii="宋体" w:hAnsi="宋体" w:cs="宋体" w:hint="eastAsia"/>
                <w:color w:val="000000" w:themeColor="text1"/>
                <w:kern w:val="0"/>
                <w:sz w:val="20"/>
                <w:szCs w:val="20"/>
              </w:rPr>
              <w:t>常亮点：≤1/10000，无常亮点</w:t>
            </w:r>
          </w:p>
          <w:p w:rsidR="006B27DA" w:rsidRPr="00906719" w:rsidRDefault="006B27DA" w:rsidP="00FA475F">
            <w:pPr>
              <w:widowControl/>
              <w:spacing w:line="580" w:lineRule="exact"/>
              <w:rPr>
                <w:rFonts w:ascii="宋体" w:hAnsi="宋体" w:cs="宋体"/>
                <w:color w:val="000000" w:themeColor="text1"/>
                <w:kern w:val="0"/>
                <w:sz w:val="20"/>
                <w:szCs w:val="20"/>
              </w:rPr>
            </w:pPr>
            <w:r w:rsidRPr="00906719">
              <w:rPr>
                <w:rFonts w:ascii="宋体" w:hAnsi="宋体" w:cs="宋体" w:hint="eastAsia"/>
                <w:color w:val="000000" w:themeColor="text1"/>
                <w:kern w:val="0"/>
                <w:sz w:val="20"/>
                <w:szCs w:val="20"/>
              </w:rPr>
              <w:t>湿度：10%-95%，无凝露</w:t>
            </w:r>
          </w:p>
          <w:p w:rsidR="006B27DA" w:rsidRPr="00906719" w:rsidRDefault="006B27DA" w:rsidP="00FA475F">
            <w:pPr>
              <w:widowControl/>
              <w:spacing w:line="580" w:lineRule="exact"/>
              <w:rPr>
                <w:rFonts w:ascii="宋体" w:hAnsi="宋体" w:cs="宋体"/>
                <w:color w:val="000000" w:themeColor="text1"/>
                <w:kern w:val="0"/>
                <w:sz w:val="20"/>
                <w:szCs w:val="20"/>
              </w:rPr>
            </w:pPr>
            <w:r w:rsidRPr="00906719">
              <w:rPr>
                <w:rFonts w:ascii="宋体" w:hAnsi="宋体" w:cs="宋体" w:hint="eastAsia"/>
                <w:color w:val="000000" w:themeColor="text1"/>
                <w:kern w:val="0"/>
                <w:sz w:val="20"/>
                <w:szCs w:val="20"/>
              </w:rPr>
              <w:t>温度：-20-50C°</w:t>
            </w:r>
          </w:p>
          <w:p w:rsidR="006B27DA" w:rsidRPr="00906719" w:rsidRDefault="006B27DA" w:rsidP="00FA475F">
            <w:pPr>
              <w:widowControl/>
              <w:spacing w:line="580" w:lineRule="exact"/>
              <w:rPr>
                <w:rFonts w:ascii="宋体" w:hAnsi="宋体" w:cs="宋体"/>
                <w:color w:val="000000" w:themeColor="text1"/>
                <w:kern w:val="0"/>
                <w:sz w:val="20"/>
                <w:szCs w:val="20"/>
              </w:rPr>
            </w:pPr>
            <w:r w:rsidRPr="00906719">
              <w:rPr>
                <w:rFonts w:ascii="宋体" w:hAnsi="宋体" w:cs="宋体" w:hint="eastAsia"/>
                <w:color w:val="000000" w:themeColor="text1"/>
                <w:kern w:val="0"/>
                <w:sz w:val="20"/>
                <w:szCs w:val="20"/>
              </w:rPr>
              <w:t>平整度：≤0.5mm</w:t>
            </w:r>
          </w:p>
          <w:p w:rsidR="006B27DA" w:rsidRPr="00906719" w:rsidRDefault="006B27DA" w:rsidP="00FA475F">
            <w:pPr>
              <w:widowControl/>
              <w:spacing w:line="580" w:lineRule="exact"/>
              <w:rPr>
                <w:rFonts w:ascii="宋体" w:hAnsi="宋体" w:cs="宋体"/>
                <w:color w:val="000000" w:themeColor="text1"/>
                <w:kern w:val="0"/>
                <w:sz w:val="20"/>
                <w:szCs w:val="20"/>
              </w:rPr>
            </w:pPr>
            <w:r w:rsidRPr="00906719">
              <w:rPr>
                <w:rFonts w:ascii="宋体" w:hAnsi="宋体" w:cs="宋体" w:hint="eastAsia"/>
                <w:color w:val="000000" w:themeColor="text1"/>
                <w:kern w:val="0"/>
                <w:sz w:val="20"/>
                <w:szCs w:val="20"/>
              </w:rPr>
              <w:t>防水密封等级：≥IP65（外部）</w:t>
            </w:r>
          </w:p>
        </w:tc>
      </w:tr>
      <w:tr w:rsidR="00906719" w:rsidRPr="00906719" w:rsidTr="00AC049E">
        <w:trPr>
          <w:trHeight w:val="1666"/>
          <w:jc w:val="center"/>
        </w:trPr>
        <w:tc>
          <w:tcPr>
            <w:tcW w:w="2750" w:type="dxa"/>
            <w:tcBorders>
              <w:top w:val="nil"/>
              <w:left w:val="single" w:sz="4" w:space="0" w:color="auto"/>
              <w:bottom w:val="single" w:sz="4" w:space="0" w:color="auto"/>
              <w:right w:val="single" w:sz="4" w:space="0" w:color="auto"/>
            </w:tcBorders>
            <w:shd w:val="clear" w:color="auto" w:fill="auto"/>
            <w:vAlign w:val="center"/>
          </w:tcPr>
          <w:p w:rsidR="006B27DA" w:rsidRPr="00906719" w:rsidRDefault="006B27DA" w:rsidP="00FA475F">
            <w:pPr>
              <w:widowControl/>
              <w:spacing w:line="580" w:lineRule="exact"/>
              <w:jc w:val="center"/>
              <w:rPr>
                <w:rFonts w:ascii="宋体" w:hAnsi="宋体" w:cs="宋体"/>
                <w:b/>
                <w:bCs/>
                <w:color w:val="000000" w:themeColor="text1"/>
                <w:kern w:val="0"/>
                <w:sz w:val="20"/>
                <w:szCs w:val="20"/>
              </w:rPr>
            </w:pPr>
            <w:r w:rsidRPr="00906719">
              <w:rPr>
                <w:rFonts w:ascii="宋体" w:hAnsi="宋体" w:cs="宋体" w:hint="eastAsia"/>
                <w:b/>
                <w:bCs/>
                <w:color w:val="000000" w:themeColor="text1"/>
                <w:kern w:val="0"/>
                <w:sz w:val="20"/>
                <w:szCs w:val="20"/>
              </w:rPr>
              <w:lastRenderedPageBreak/>
              <w:t>保护技术</w:t>
            </w:r>
          </w:p>
        </w:tc>
        <w:tc>
          <w:tcPr>
            <w:tcW w:w="6081" w:type="dxa"/>
            <w:tcBorders>
              <w:top w:val="nil"/>
              <w:left w:val="nil"/>
              <w:bottom w:val="single" w:sz="4" w:space="0" w:color="auto"/>
              <w:right w:val="single" w:sz="4" w:space="0" w:color="auto"/>
            </w:tcBorders>
            <w:shd w:val="clear" w:color="auto" w:fill="auto"/>
            <w:vAlign w:val="center"/>
          </w:tcPr>
          <w:p w:rsidR="006B27DA" w:rsidRPr="00906719" w:rsidRDefault="006B27DA" w:rsidP="00FA475F">
            <w:pPr>
              <w:widowControl/>
              <w:spacing w:line="580" w:lineRule="exact"/>
              <w:rPr>
                <w:rFonts w:ascii="宋体" w:hAnsi="宋体" w:cs="宋体"/>
                <w:color w:val="000000" w:themeColor="text1"/>
                <w:kern w:val="0"/>
                <w:sz w:val="20"/>
                <w:szCs w:val="20"/>
              </w:rPr>
            </w:pPr>
            <w:r w:rsidRPr="00906719">
              <w:rPr>
                <w:rFonts w:ascii="宋体" w:hAnsi="宋体" w:cs="宋体" w:hint="eastAsia"/>
                <w:color w:val="000000" w:themeColor="text1"/>
                <w:kern w:val="0"/>
                <w:sz w:val="20"/>
                <w:szCs w:val="20"/>
              </w:rPr>
              <w:t>1.配电系统具有全面保护功能，对过压、欠压、过流、缺相、短路等异常情况监测、记录、自动保护功能；</w:t>
            </w:r>
          </w:p>
          <w:p w:rsidR="006B27DA" w:rsidRPr="00906719" w:rsidRDefault="006B27DA" w:rsidP="00FA475F">
            <w:pPr>
              <w:widowControl/>
              <w:spacing w:line="580" w:lineRule="exact"/>
              <w:rPr>
                <w:rFonts w:ascii="宋体" w:hAnsi="宋体" w:cs="宋体"/>
                <w:color w:val="000000" w:themeColor="text1"/>
                <w:kern w:val="0"/>
                <w:sz w:val="20"/>
                <w:szCs w:val="20"/>
              </w:rPr>
            </w:pPr>
            <w:r w:rsidRPr="00906719">
              <w:rPr>
                <w:rFonts w:ascii="宋体" w:hAnsi="宋体" w:cs="宋体" w:hint="eastAsia"/>
                <w:color w:val="000000" w:themeColor="text1"/>
                <w:kern w:val="0"/>
                <w:sz w:val="20"/>
                <w:szCs w:val="20"/>
              </w:rPr>
              <w:t>2.大屏幕具有防雷、防雨、防雪、防尘、防霉、</w:t>
            </w:r>
            <w:r w:rsidRPr="00906719">
              <w:rPr>
                <w:rFonts w:asciiTheme="minorEastAsia" w:hAnsiTheme="minorEastAsia" w:hint="eastAsia"/>
                <w:color w:val="000000" w:themeColor="text1"/>
                <w:sz w:val="20"/>
                <w:szCs w:val="20"/>
              </w:rPr>
              <w:t>防</w:t>
            </w:r>
            <w:r w:rsidRPr="00906719">
              <w:rPr>
                <w:rFonts w:ascii="宋体" w:hAnsi="宋体" w:cs="宋体" w:hint="eastAsia"/>
                <w:color w:val="000000" w:themeColor="text1"/>
                <w:kern w:val="0"/>
                <w:sz w:val="20"/>
                <w:szCs w:val="20"/>
              </w:rPr>
              <w:t>强风、、防腐、防电磁干扰、防震及散热功能；</w:t>
            </w:r>
          </w:p>
          <w:p w:rsidR="006B27DA" w:rsidRPr="00906719" w:rsidRDefault="006B27DA" w:rsidP="00FA475F">
            <w:pPr>
              <w:widowControl/>
              <w:spacing w:line="580" w:lineRule="exact"/>
              <w:rPr>
                <w:rFonts w:ascii="宋体" w:hAnsi="宋体" w:cs="宋体"/>
                <w:color w:val="000000" w:themeColor="text1"/>
                <w:kern w:val="0"/>
                <w:sz w:val="20"/>
                <w:szCs w:val="20"/>
              </w:rPr>
            </w:pPr>
            <w:r w:rsidRPr="00906719">
              <w:rPr>
                <w:rFonts w:ascii="宋体" w:hAnsi="宋体" w:cs="宋体" w:hint="eastAsia"/>
                <w:color w:val="000000" w:themeColor="text1"/>
                <w:kern w:val="0"/>
                <w:sz w:val="20"/>
                <w:szCs w:val="20"/>
              </w:rPr>
              <w:t>3.同时进行远程开关控制，具有过流、短路、过压、欠压保护功能。</w:t>
            </w:r>
          </w:p>
        </w:tc>
      </w:tr>
      <w:tr w:rsidR="00906719" w:rsidRPr="00906719" w:rsidTr="00AC049E">
        <w:trPr>
          <w:trHeight w:val="268"/>
          <w:jc w:val="center"/>
        </w:trPr>
        <w:tc>
          <w:tcPr>
            <w:tcW w:w="2750" w:type="dxa"/>
            <w:tcBorders>
              <w:top w:val="nil"/>
              <w:left w:val="single" w:sz="4" w:space="0" w:color="auto"/>
              <w:bottom w:val="single" w:sz="4" w:space="0" w:color="auto"/>
              <w:right w:val="single" w:sz="4" w:space="0" w:color="auto"/>
            </w:tcBorders>
            <w:shd w:val="clear" w:color="auto" w:fill="auto"/>
            <w:vAlign w:val="center"/>
          </w:tcPr>
          <w:p w:rsidR="006B27DA" w:rsidRPr="00906719" w:rsidRDefault="006B27DA" w:rsidP="00FA475F">
            <w:pPr>
              <w:widowControl/>
              <w:spacing w:line="580" w:lineRule="exact"/>
              <w:jc w:val="center"/>
              <w:rPr>
                <w:rFonts w:ascii="宋体" w:hAnsi="宋体" w:cs="宋体"/>
                <w:b/>
                <w:bCs/>
                <w:color w:val="000000" w:themeColor="text1"/>
                <w:kern w:val="0"/>
                <w:sz w:val="20"/>
                <w:szCs w:val="20"/>
              </w:rPr>
            </w:pPr>
            <w:r w:rsidRPr="00906719">
              <w:rPr>
                <w:rFonts w:ascii="宋体" w:hAnsi="宋体" w:cs="宋体" w:hint="eastAsia"/>
                <w:b/>
                <w:bCs/>
                <w:color w:val="000000" w:themeColor="text1"/>
                <w:kern w:val="0"/>
                <w:sz w:val="20"/>
                <w:szCs w:val="20"/>
              </w:rPr>
              <w:t>传输接口</w:t>
            </w:r>
          </w:p>
        </w:tc>
        <w:tc>
          <w:tcPr>
            <w:tcW w:w="6081" w:type="dxa"/>
            <w:tcBorders>
              <w:top w:val="nil"/>
              <w:left w:val="nil"/>
              <w:bottom w:val="single" w:sz="4" w:space="0" w:color="auto"/>
              <w:right w:val="single" w:sz="4" w:space="0" w:color="auto"/>
            </w:tcBorders>
            <w:shd w:val="clear" w:color="auto" w:fill="auto"/>
            <w:vAlign w:val="center"/>
          </w:tcPr>
          <w:p w:rsidR="006B27DA" w:rsidRPr="00906719" w:rsidRDefault="006B27DA" w:rsidP="00FA475F">
            <w:pPr>
              <w:widowControl/>
              <w:spacing w:line="580" w:lineRule="exact"/>
              <w:rPr>
                <w:rFonts w:ascii="宋体" w:hAnsi="宋体" w:cs="宋体"/>
                <w:color w:val="000000" w:themeColor="text1"/>
                <w:kern w:val="0"/>
                <w:sz w:val="20"/>
                <w:szCs w:val="20"/>
              </w:rPr>
            </w:pPr>
            <w:r w:rsidRPr="00906719">
              <w:rPr>
                <w:rFonts w:ascii="宋体" w:hAnsi="宋体" w:cs="宋体" w:hint="eastAsia"/>
                <w:color w:val="000000" w:themeColor="text1"/>
                <w:kern w:val="0"/>
                <w:sz w:val="20"/>
                <w:szCs w:val="20"/>
              </w:rPr>
              <w:t>标准网络接口，支持热插拔，抗静电，抗雷击。</w:t>
            </w:r>
            <w:r w:rsidRPr="00906719">
              <w:rPr>
                <w:rFonts w:ascii="宋体" w:hAnsi="宋体" w:cs="宋体" w:hint="eastAsia"/>
                <w:b/>
                <w:color w:val="000000" w:themeColor="text1"/>
                <w:kern w:val="0"/>
                <w:sz w:val="20"/>
                <w:szCs w:val="20"/>
              </w:rPr>
              <w:t>USB、HDMI等接口需封闭或隐藏</w:t>
            </w:r>
          </w:p>
        </w:tc>
      </w:tr>
      <w:tr w:rsidR="00906719" w:rsidRPr="00906719" w:rsidTr="00AC049E">
        <w:trPr>
          <w:trHeight w:val="268"/>
          <w:jc w:val="center"/>
        </w:trPr>
        <w:tc>
          <w:tcPr>
            <w:tcW w:w="2750" w:type="dxa"/>
            <w:tcBorders>
              <w:top w:val="nil"/>
              <w:left w:val="single" w:sz="4" w:space="0" w:color="auto"/>
              <w:bottom w:val="single" w:sz="4" w:space="0" w:color="auto"/>
              <w:right w:val="single" w:sz="4" w:space="0" w:color="auto"/>
            </w:tcBorders>
            <w:shd w:val="clear" w:color="auto" w:fill="auto"/>
            <w:vAlign w:val="center"/>
          </w:tcPr>
          <w:p w:rsidR="006B27DA" w:rsidRPr="00906719" w:rsidRDefault="006B27DA" w:rsidP="00FA475F">
            <w:pPr>
              <w:widowControl/>
              <w:spacing w:line="580" w:lineRule="exact"/>
              <w:jc w:val="center"/>
              <w:rPr>
                <w:rFonts w:ascii="宋体" w:hAnsi="宋体" w:cs="宋体"/>
                <w:b/>
                <w:bCs/>
                <w:color w:val="000000" w:themeColor="text1"/>
                <w:kern w:val="0"/>
                <w:sz w:val="20"/>
                <w:szCs w:val="20"/>
              </w:rPr>
            </w:pPr>
            <w:r w:rsidRPr="00906719">
              <w:rPr>
                <w:rFonts w:ascii="宋体" w:hAnsi="宋体" w:cs="宋体" w:hint="eastAsia"/>
                <w:b/>
                <w:bCs/>
                <w:color w:val="000000" w:themeColor="text1"/>
                <w:kern w:val="0"/>
                <w:sz w:val="20"/>
                <w:szCs w:val="20"/>
              </w:rPr>
              <w:t>生产工艺</w:t>
            </w:r>
          </w:p>
        </w:tc>
        <w:tc>
          <w:tcPr>
            <w:tcW w:w="6081" w:type="dxa"/>
            <w:tcBorders>
              <w:top w:val="nil"/>
              <w:left w:val="nil"/>
              <w:bottom w:val="single" w:sz="4" w:space="0" w:color="auto"/>
              <w:right w:val="single" w:sz="4" w:space="0" w:color="auto"/>
            </w:tcBorders>
            <w:shd w:val="clear" w:color="auto" w:fill="auto"/>
            <w:vAlign w:val="center"/>
          </w:tcPr>
          <w:p w:rsidR="006B27DA" w:rsidRPr="00906719" w:rsidRDefault="006B27DA" w:rsidP="00FA475F">
            <w:pPr>
              <w:widowControl/>
              <w:spacing w:line="580" w:lineRule="exact"/>
              <w:rPr>
                <w:rFonts w:ascii="宋体" w:hAnsi="宋体" w:cs="宋体"/>
                <w:color w:val="000000" w:themeColor="text1"/>
                <w:kern w:val="0"/>
                <w:sz w:val="20"/>
                <w:szCs w:val="20"/>
              </w:rPr>
            </w:pPr>
            <w:r w:rsidRPr="00906719">
              <w:rPr>
                <w:rFonts w:ascii="宋体" w:hAnsi="宋体" w:cs="宋体" w:hint="eastAsia"/>
                <w:color w:val="000000" w:themeColor="text1"/>
                <w:kern w:val="0"/>
                <w:sz w:val="20"/>
                <w:szCs w:val="20"/>
              </w:rPr>
              <w:t>表面贴装/单灯直插</w:t>
            </w:r>
            <w:bookmarkStart w:id="0" w:name="_GoBack"/>
            <w:bookmarkEnd w:id="0"/>
          </w:p>
        </w:tc>
      </w:tr>
    </w:tbl>
    <w:p w:rsidR="0044407F" w:rsidRPr="00906719" w:rsidRDefault="00BB1487" w:rsidP="00FA475F">
      <w:pPr>
        <w:adjustRightInd w:val="0"/>
        <w:snapToGrid w:val="0"/>
        <w:spacing w:line="580" w:lineRule="exact"/>
        <w:ind w:firstLineChars="200" w:firstLine="643"/>
        <w:rPr>
          <w:rFonts w:ascii="彩虹粗仿宋" w:eastAsia="彩虹粗仿宋" w:hAnsi="宋体"/>
          <w:b/>
          <w:snapToGrid w:val="0"/>
          <w:color w:val="000000" w:themeColor="text1"/>
          <w:kern w:val="0"/>
          <w:sz w:val="32"/>
          <w:szCs w:val="32"/>
        </w:rPr>
      </w:pPr>
      <w:r w:rsidRPr="00906719">
        <w:rPr>
          <w:rFonts w:ascii="彩虹粗仿宋" w:eastAsia="彩虹粗仿宋" w:hAnsi="宋体" w:hint="eastAsia"/>
          <w:b/>
          <w:snapToGrid w:val="0"/>
          <w:color w:val="000000" w:themeColor="text1"/>
          <w:kern w:val="0"/>
          <w:sz w:val="32"/>
          <w:szCs w:val="32"/>
        </w:rPr>
        <w:t>（三）技术、环保、质量要求</w:t>
      </w:r>
    </w:p>
    <w:p w:rsidR="006B27DA" w:rsidRPr="00906719" w:rsidRDefault="006B27DA" w:rsidP="00FA475F">
      <w:pPr>
        <w:adjustRightInd w:val="0"/>
        <w:snapToGrid w:val="0"/>
        <w:spacing w:line="580" w:lineRule="exact"/>
        <w:ind w:firstLineChars="200" w:firstLine="640"/>
        <w:rPr>
          <w:rFonts w:ascii="彩虹粗仿宋" w:eastAsia="彩虹粗仿宋"/>
          <w:color w:val="000000" w:themeColor="text1"/>
          <w:sz w:val="32"/>
          <w:szCs w:val="32"/>
        </w:rPr>
      </w:pPr>
      <w:r w:rsidRPr="00906719">
        <w:rPr>
          <w:rFonts w:ascii="彩虹粗仿宋" w:eastAsia="彩虹粗仿宋" w:hint="eastAsia"/>
          <w:color w:val="000000" w:themeColor="text1"/>
          <w:sz w:val="32"/>
          <w:szCs w:val="32"/>
        </w:rPr>
        <w:t>1.供应商为LED显示屏厂家或有代理品牌厂商授权书，需提供原厂商生产的、完整、全新、未使用过的产品，产品品质不低于原厂商同类同规格产品品质标准。</w:t>
      </w:r>
    </w:p>
    <w:p w:rsidR="006B27DA" w:rsidRPr="00906719" w:rsidRDefault="006B27DA" w:rsidP="00FA475F">
      <w:pPr>
        <w:adjustRightInd w:val="0"/>
        <w:snapToGrid w:val="0"/>
        <w:spacing w:line="580" w:lineRule="exact"/>
        <w:ind w:firstLineChars="200" w:firstLine="640"/>
        <w:rPr>
          <w:rFonts w:ascii="彩虹粗仿宋" w:eastAsia="彩虹粗仿宋"/>
          <w:color w:val="000000" w:themeColor="text1"/>
          <w:sz w:val="32"/>
          <w:szCs w:val="32"/>
        </w:rPr>
      </w:pPr>
      <w:r w:rsidRPr="00906719">
        <w:rPr>
          <w:rFonts w:ascii="彩虹粗仿宋" w:eastAsia="彩虹粗仿宋" w:hint="eastAsia"/>
          <w:color w:val="000000" w:themeColor="text1"/>
          <w:sz w:val="32"/>
          <w:szCs w:val="32"/>
        </w:rPr>
        <w:t>2.供应商所提供产品须对接建行总行新一代网点智能管控平台及网点运营设备管控平台等系统，支持由平台统一管控，自动根据屏幕长宽进行调整字体大小，可接收并</w:t>
      </w:r>
      <w:r w:rsidRPr="00906719">
        <w:rPr>
          <w:rFonts w:ascii="彩虹粗仿宋" w:eastAsia="彩虹粗仿宋" w:hint="eastAsia"/>
          <w:color w:val="000000" w:themeColor="text1"/>
          <w:sz w:val="32"/>
          <w:szCs w:val="32"/>
        </w:rPr>
        <w:lastRenderedPageBreak/>
        <w:t>执行平台下发的广告播放、内容更新、设备开/关机等指令信息，（须与建行总行项目组提前对接接入标准，总行项目组联系人：刘保东13684009080）。</w:t>
      </w:r>
    </w:p>
    <w:p w:rsidR="006B27DA" w:rsidRPr="00906719" w:rsidRDefault="006B27DA" w:rsidP="00FA475F">
      <w:pPr>
        <w:adjustRightInd w:val="0"/>
        <w:snapToGrid w:val="0"/>
        <w:spacing w:line="580" w:lineRule="exact"/>
        <w:ind w:firstLineChars="200" w:firstLine="640"/>
        <w:rPr>
          <w:rFonts w:ascii="彩虹粗仿宋" w:eastAsia="彩虹粗仿宋"/>
          <w:color w:val="000000" w:themeColor="text1"/>
          <w:sz w:val="32"/>
          <w:szCs w:val="32"/>
        </w:rPr>
      </w:pPr>
      <w:r w:rsidRPr="00906719">
        <w:rPr>
          <w:rFonts w:ascii="彩虹粗仿宋" w:eastAsia="彩虹粗仿宋" w:hint="eastAsia"/>
          <w:color w:val="000000" w:themeColor="text1"/>
          <w:sz w:val="32"/>
          <w:szCs w:val="32"/>
        </w:rPr>
        <w:t>3.供应商所提供产品可支持多种播出方式，包括但不限于：单/多行平移、单/多行上下移、左右拉、上下拉、翻页、移动、旋转、缩小、放大、闪烁、开窗、反白、旋转、飘雪、滚屏等。可兼容并播放显示中英文字、数字、字符、图像等的常见内容。</w:t>
      </w:r>
    </w:p>
    <w:p w:rsidR="006B27DA" w:rsidRPr="00906719" w:rsidRDefault="006B27DA" w:rsidP="00FA475F">
      <w:pPr>
        <w:adjustRightInd w:val="0"/>
        <w:snapToGrid w:val="0"/>
        <w:spacing w:line="580" w:lineRule="exact"/>
        <w:ind w:firstLineChars="200" w:firstLine="640"/>
        <w:rPr>
          <w:rFonts w:ascii="彩虹粗仿宋" w:eastAsia="彩虹粗仿宋"/>
          <w:color w:val="000000" w:themeColor="text1"/>
          <w:sz w:val="32"/>
          <w:szCs w:val="32"/>
        </w:rPr>
      </w:pPr>
      <w:r w:rsidRPr="00906719">
        <w:rPr>
          <w:rFonts w:ascii="彩虹粗仿宋" w:eastAsia="彩虹粗仿宋" w:hint="eastAsia"/>
          <w:color w:val="000000" w:themeColor="text1"/>
          <w:sz w:val="32"/>
          <w:szCs w:val="32"/>
        </w:rPr>
        <w:t>4.供应商提供的产品质量应符合同类同规格产品的国家质量标准及行业质量标准，上述质量标准区分等级的，承诺使用最高级别的标准。</w:t>
      </w:r>
    </w:p>
    <w:p w:rsidR="006B27DA" w:rsidRPr="00906719" w:rsidRDefault="006B27DA" w:rsidP="00FA475F">
      <w:pPr>
        <w:adjustRightInd w:val="0"/>
        <w:snapToGrid w:val="0"/>
        <w:spacing w:line="580" w:lineRule="exact"/>
        <w:ind w:firstLineChars="200" w:firstLine="640"/>
        <w:rPr>
          <w:rFonts w:ascii="彩虹粗仿宋" w:eastAsia="彩虹粗仿宋"/>
          <w:color w:val="000000" w:themeColor="text1"/>
          <w:sz w:val="32"/>
          <w:szCs w:val="32"/>
        </w:rPr>
      </w:pPr>
      <w:r w:rsidRPr="00906719">
        <w:rPr>
          <w:rFonts w:ascii="彩虹粗仿宋" w:eastAsia="彩虹粗仿宋" w:hint="eastAsia"/>
          <w:color w:val="000000" w:themeColor="text1"/>
          <w:sz w:val="32"/>
          <w:szCs w:val="32"/>
        </w:rPr>
        <w:t>5.供应商所提供产品的操作系统、接口（连接方式）需具有互换性、可兼容性、可维护性。可根据行方需求，进行软件修改。</w:t>
      </w:r>
    </w:p>
    <w:p w:rsidR="006B27DA" w:rsidRPr="00906719" w:rsidRDefault="006B27DA" w:rsidP="00FA475F">
      <w:pPr>
        <w:adjustRightInd w:val="0"/>
        <w:snapToGrid w:val="0"/>
        <w:spacing w:line="580" w:lineRule="exact"/>
        <w:ind w:firstLineChars="200" w:firstLine="640"/>
        <w:rPr>
          <w:rFonts w:ascii="彩虹粗仿宋" w:eastAsia="彩虹粗仿宋"/>
          <w:color w:val="000000" w:themeColor="text1"/>
          <w:sz w:val="32"/>
          <w:szCs w:val="32"/>
        </w:rPr>
      </w:pPr>
      <w:r w:rsidRPr="00906719">
        <w:rPr>
          <w:rFonts w:ascii="彩虹粗仿宋" w:eastAsia="彩虹粗仿宋" w:hint="eastAsia"/>
          <w:color w:val="000000" w:themeColor="text1"/>
          <w:sz w:val="32"/>
          <w:szCs w:val="32"/>
        </w:rPr>
        <w:t>6.LED门楣屏主要应用在我行营业网点门楣位置（室外），因此，供应商所提供产品应具有相关的保护措施，包括：防强风、防雨、防潮、防雪、防雷、防尘、防霉、防风、防腐、防高温、防电磁干扰、防震、防静电等，并具备良好的散热功能。</w:t>
      </w:r>
    </w:p>
    <w:p w:rsidR="006B27DA" w:rsidRPr="00906719" w:rsidRDefault="006B27DA" w:rsidP="00FA475F">
      <w:pPr>
        <w:adjustRightInd w:val="0"/>
        <w:snapToGrid w:val="0"/>
        <w:spacing w:line="580" w:lineRule="exact"/>
        <w:ind w:firstLineChars="200" w:firstLine="640"/>
        <w:rPr>
          <w:rFonts w:ascii="彩虹粗仿宋" w:eastAsia="彩虹粗仿宋"/>
          <w:color w:val="000000" w:themeColor="text1"/>
          <w:sz w:val="32"/>
          <w:szCs w:val="32"/>
        </w:rPr>
      </w:pPr>
      <w:r w:rsidRPr="00906719">
        <w:rPr>
          <w:rFonts w:ascii="彩虹粗仿宋" w:eastAsia="彩虹粗仿宋" w:hint="eastAsia"/>
          <w:color w:val="000000" w:themeColor="text1"/>
          <w:sz w:val="32"/>
          <w:szCs w:val="32"/>
        </w:rPr>
        <w:t>7.供应商所提供产品的配电系统应具有全面保护功能，对过压、欠压、过流、缺相、短路等异常情况监测、记录、自动保护功能。</w:t>
      </w:r>
    </w:p>
    <w:p w:rsidR="006B27DA" w:rsidRPr="00906719" w:rsidRDefault="006B27DA" w:rsidP="00FA475F">
      <w:pPr>
        <w:adjustRightInd w:val="0"/>
        <w:snapToGrid w:val="0"/>
        <w:spacing w:line="580" w:lineRule="exact"/>
        <w:ind w:firstLineChars="200" w:firstLine="640"/>
        <w:rPr>
          <w:rFonts w:ascii="彩虹粗仿宋" w:eastAsia="彩虹粗仿宋" w:hAnsi="宋体"/>
          <w:snapToGrid w:val="0"/>
          <w:color w:val="000000" w:themeColor="text1"/>
          <w:kern w:val="0"/>
          <w:sz w:val="32"/>
          <w:szCs w:val="32"/>
        </w:rPr>
      </w:pPr>
      <w:r w:rsidRPr="00906719">
        <w:rPr>
          <w:rFonts w:ascii="彩虹粗仿宋" w:eastAsia="彩虹粗仿宋" w:hAnsi="宋体" w:hint="eastAsia"/>
          <w:snapToGrid w:val="0"/>
          <w:color w:val="000000" w:themeColor="text1"/>
          <w:kern w:val="0"/>
          <w:sz w:val="32"/>
          <w:szCs w:val="32"/>
        </w:rPr>
        <w:t>8.供应商保证其拥有从事本项目集成或配套软件开发、以及维护服务工作的资质及能力。免费提供相应的配套系</w:t>
      </w:r>
      <w:r w:rsidRPr="00906719">
        <w:rPr>
          <w:rFonts w:ascii="彩虹粗仿宋" w:eastAsia="彩虹粗仿宋" w:hAnsi="宋体" w:hint="eastAsia"/>
          <w:snapToGrid w:val="0"/>
          <w:color w:val="000000" w:themeColor="text1"/>
          <w:kern w:val="0"/>
          <w:sz w:val="32"/>
          <w:szCs w:val="32"/>
        </w:rPr>
        <w:lastRenderedPageBreak/>
        <w:t>统，支持接入建行总行新一代</w:t>
      </w:r>
      <w:r w:rsidRPr="00906719">
        <w:rPr>
          <w:rFonts w:ascii="彩虹粗仿宋" w:eastAsia="彩虹粗仿宋" w:hint="eastAsia"/>
          <w:color w:val="000000" w:themeColor="text1"/>
          <w:sz w:val="32"/>
          <w:szCs w:val="32"/>
        </w:rPr>
        <w:t>网点智能管控平台</w:t>
      </w:r>
      <w:r w:rsidRPr="00906719">
        <w:rPr>
          <w:rFonts w:ascii="彩虹粗仿宋" w:eastAsia="彩虹粗仿宋"/>
          <w:color w:val="000000" w:themeColor="text1"/>
          <w:sz w:val="32"/>
          <w:szCs w:val="32"/>
        </w:rPr>
        <w:t>及网点运营设备管控平台等</w:t>
      </w:r>
      <w:r w:rsidRPr="00906719">
        <w:rPr>
          <w:rFonts w:ascii="彩虹粗仿宋" w:eastAsia="彩虹粗仿宋" w:hAnsi="宋体" w:hint="eastAsia"/>
          <w:snapToGrid w:val="0"/>
          <w:color w:val="000000" w:themeColor="text1"/>
          <w:kern w:val="0"/>
          <w:sz w:val="32"/>
          <w:szCs w:val="32"/>
        </w:rPr>
        <w:t>系统，实现由平台统一管控，并持续更新、优化接口。同时可根据建行需要开发并提供相应接口，支持接入建行其他待接入的系统，当建行在其他项目建设中需应用该类系统、接口等，供应商可安排技术人员到场配合，不再额外收取费用，并承诺配套系统终身免费优化。</w:t>
      </w:r>
    </w:p>
    <w:p w:rsidR="006B27DA" w:rsidRPr="00906719" w:rsidRDefault="006B27DA" w:rsidP="00FA475F">
      <w:pPr>
        <w:adjustRightInd w:val="0"/>
        <w:snapToGrid w:val="0"/>
        <w:spacing w:line="580" w:lineRule="exact"/>
        <w:ind w:firstLineChars="200" w:firstLine="640"/>
        <w:rPr>
          <w:rFonts w:ascii="彩虹粗仿宋" w:eastAsia="彩虹粗仿宋" w:hAnsi="宋体"/>
          <w:snapToGrid w:val="0"/>
          <w:color w:val="000000" w:themeColor="text1"/>
          <w:kern w:val="0"/>
          <w:sz w:val="32"/>
          <w:szCs w:val="32"/>
        </w:rPr>
      </w:pPr>
      <w:r w:rsidRPr="00906719">
        <w:rPr>
          <w:rFonts w:ascii="彩虹粗仿宋" w:eastAsia="彩虹粗仿宋" w:hAnsi="宋体" w:hint="eastAsia"/>
          <w:snapToGrid w:val="0"/>
          <w:color w:val="000000" w:themeColor="text1"/>
          <w:kern w:val="0"/>
          <w:sz w:val="32"/>
          <w:szCs w:val="32"/>
        </w:rPr>
        <w:t>9.可根据建行需要提供全套源码及配套文档，并承诺本次为建行开发的各项源码及配套文档的知识产权归建行所有，同时保证相关工作不会侵犯甲方及任何第三方知识产权。</w:t>
      </w:r>
    </w:p>
    <w:p w:rsidR="006B27DA" w:rsidRPr="00906719" w:rsidRDefault="006B27DA" w:rsidP="00FA475F">
      <w:pPr>
        <w:adjustRightInd w:val="0"/>
        <w:snapToGrid w:val="0"/>
        <w:spacing w:line="580" w:lineRule="exact"/>
        <w:ind w:firstLineChars="200" w:firstLine="640"/>
        <w:rPr>
          <w:rFonts w:ascii="彩虹粗仿宋" w:eastAsia="彩虹粗仿宋" w:hAnsi="宋体"/>
          <w:snapToGrid w:val="0"/>
          <w:color w:val="000000" w:themeColor="text1"/>
          <w:kern w:val="0"/>
          <w:sz w:val="32"/>
          <w:szCs w:val="32"/>
        </w:rPr>
      </w:pPr>
      <w:r w:rsidRPr="00906719">
        <w:rPr>
          <w:rFonts w:ascii="彩虹粗仿宋" w:eastAsia="彩虹粗仿宋" w:hAnsi="宋体" w:hint="eastAsia"/>
          <w:snapToGrid w:val="0"/>
          <w:color w:val="000000" w:themeColor="text1"/>
          <w:kern w:val="0"/>
          <w:sz w:val="32"/>
          <w:szCs w:val="32"/>
        </w:rPr>
        <w:t>10.在免费维保期内，可根据建行的需要提供必要的技术支持服务，以确保设备接入建行总行新一代网点智能管控平台</w:t>
      </w:r>
      <w:r w:rsidRPr="00906719">
        <w:rPr>
          <w:rFonts w:ascii="彩虹粗仿宋" w:eastAsia="彩虹粗仿宋"/>
          <w:color w:val="000000" w:themeColor="text1"/>
          <w:sz w:val="32"/>
          <w:szCs w:val="32"/>
        </w:rPr>
        <w:t>及网点运营设备管控平台等</w:t>
      </w:r>
      <w:r w:rsidRPr="00906719">
        <w:rPr>
          <w:rFonts w:ascii="彩虹粗仿宋" w:eastAsia="彩虹粗仿宋" w:hAnsi="宋体" w:hint="eastAsia"/>
          <w:snapToGrid w:val="0"/>
          <w:color w:val="000000" w:themeColor="text1"/>
          <w:kern w:val="0"/>
          <w:sz w:val="32"/>
          <w:szCs w:val="32"/>
        </w:rPr>
        <w:t>系统后正常运行。包括：设备联网、安全认证、版本升级、安装行内应用程序、更新系统补丁等等。</w:t>
      </w:r>
    </w:p>
    <w:p w:rsidR="0044407F" w:rsidRPr="00906719" w:rsidRDefault="00BB1487" w:rsidP="00FA475F">
      <w:pPr>
        <w:adjustRightInd w:val="0"/>
        <w:snapToGrid w:val="0"/>
        <w:spacing w:line="580" w:lineRule="exact"/>
        <w:ind w:firstLineChars="200" w:firstLine="643"/>
        <w:rPr>
          <w:rFonts w:ascii="彩虹粗仿宋" w:eastAsia="彩虹粗仿宋" w:hAnsi="宋体"/>
          <w:b/>
          <w:snapToGrid w:val="0"/>
          <w:color w:val="000000" w:themeColor="text1"/>
          <w:kern w:val="0"/>
          <w:sz w:val="32"/>
          <w:szCs w:val="32"/>
        </w:rPr>
      </w:pPr>
      <w:r w:rsidRPr="00906719">
        <w:rPr>
          <w:rFonts w:ascii="彩虹粗仿宋" w:eastAsia="彩虹粗仿宋" w:hAnsi="宋体" w:hint="eastAsia"/>
          <w:b/>
          <w:snapToGrid w:val="0"/>
          <w:color w:val="000000" w:themeColor="text1"/>
          <w:kern w:val="0"/>
          <w:sz w:val="32"/>
          <w:szCs w:val="32"/>
        </w:rPr>
        <w:t>（四）生产、供货要求</w:t>
      </w:r>
    </w:p>
    <w:p w:rsidR="006B27DA" w:rsidRPr="00906719" w:rsidRDefault="006B27DA" w:rsidP="00FA475F">
      <w:pPr>
        <w:adjustRightInd w:val="0"/>
        <w:snapToGrid w:val="0"/>
        <w:spacing w:line="580" w:lineRule="exact"/>
        <w:ind w:firstLineChars="200" w:firstLine="640"/>
        <w:rPr>
          <w:rFonts w:ascii="彩虹粗仿宋" w:eastAsia="彩虹粗仿宋"/>
          <w:color w:val="000000" w:themeColor="text1"/>
          <w:sz w:val="32"/>
          <w:szCs w:val="32"/>
        </w:rPr>
      </w:pPr>
      <w:r w:rsidRPr="00906719">
        <w:rPr>
          <w:rFonts w:ascii="彩虹粗仿宋" w:eastAsia="彩虹粗仿宋" w:hint="eastAsia"/>
          <w:color w:val="000000" w:themeColor="text1"/>
          <w:sz w:val="32"/>
          <w:szCs w:val="32"/>
        </w:rPr>
        <w:t>1.在接到建行订单通知后15个工作日（含）内将设备配送至具体需求网点，并于货到网点2个工作日（含）内安排技术人员到营业网点完成现场安装调试。安装调试完成标准为：设备可正常执行建行总行网点智能管控平台及</w:t>
      </w:r>
      <w:r w:rsidRPr="00906719">
        <w:rPr>
          <w:rFonts w:ascii="彩虹粗仿宋" w:eastAsia="彩虹粗仿宋"/>
          <w:color w:val="000000" w:themeColor="text1"/>
          <w:sz w:val="32"/>
          <w:szCs w:val="32"/>
        </w:rPr>
        <w:t>网点运营设备管控平台等</w:t>
      </w:r>
      <w:r w:rsidRPr="00906719">
        <w:rPr>
          <w:rFonts w:ascii="彩虹粗仿宋" w:eastAsia="彩虹粗仿宋" w:hint="eastAsia"/>
          <w:color w:val="000000" w:themeColor="text1"/>
          <w:sz w:val="32"/>
          <w:szCs w:val="32"/>
        </w:rPr>
        <w:t>系统下发的播放任务为止。</w:t>
      </w:r>
    </w:p>
    <w:p w:rsidR="006B27DA" w:rsidRPr="00906719" w:rsidRDefault="006B27DA" w:rsidP="00FA475F">
      <w:pPr>
        <w:adjustRightInd w:val="0"/>
        <w:snapToGrid w:val="0"/>
        <w:spacing w:line="580" w:lineRule="exact"/>
        <w:ind w:firstLineChars="200" w:firstLine="640"/>
        <w:rPr>
          <w:rFonts w:ascii="彩虹粗仿宋" w:eastAsia="彩虹粗仿宋"/>
          <w:color w:val="000000" w:themeColor="text1"/>
          <w:sz w:val="32"/>
          <w:szCs w:val="32"/>
        </w:rPr>
      </w:pPr>
      <w:r w:rsidRPr="00906719">
        <w:rPr>
          <w:rFonts w:ascii="彩虹粗仿宋" w:eastAsia="彩虹粗仿宋" w:hint="eastAsia"/>
          <w:color w:val="000000" w:themeColor="text1"/>
          <w:sz w:val="32"/>
          <w:szCs w:val="32"/>
        </w:rPr>
        <w:t>2.验收要求。货物外形、包装完好；数量无误；货物符合合同要求及标准；对需安装的货物，应按照安装要求正确安装且可正常使用。如行方验收时发现问题，有权拒</w:t>
      </w:r>
      <w:r w:rsidRPr="00906719">
        <w:rPr>
          <w:rFonts w:ascii="彩虹粗仿宋" w:eastAsia="彩虹粗仿宋" w:hint="eastAsia"/>
          <w:color w:val="000000" w:themeColor="text1"/>
          <w:sz w:val="32"/>
          <w:szCs w:val="32"/>
        </w:rPr>
        <w:lastRenderedPageBreak/>
        <w:t>绝验收并拍照取证存档。</w:t>
      </w:r>
    </w:p>
    <w:p w:rsidR="0044407F" w:rsidRPr="00906719" w:rsidRDefault="00BB1487" w:rsidP="00FA475F">
      <w:pPr>
        <w:adjustRightInd w:val="0"/>
        <w:snapToGrid w:val="0"/>
        <w:spacing w:line="580" w:lineRule="exact"/>
        <w:ind w:firstLineChars="200" w:firstLine="643"/>
        <w:rPr>
          <w:rFonts w:ascii="彩虹粗仿宋" w:eastAsia="彩虹粗仿宋" w:hAnsi="宋体"/>
          <w:b/>
          <w:snapToGrid w:val="0"/>
          <w:color w:val="000000" w:themeColor="text1"/>
          <w:kern w:val="0"/>
          <w:sz w:val="32"/>
          <w:szCs w:val="32"/>
        </w:rPr>
      </w:pPr>
      <w:r w:rsidRPr="00906719">
        <w:rPr>
          <w:rFonts w:ascii="彩虹粗仿宋" w:eastAsia="彩虹粗仿宋" w:hAnsi="宋体" w:hint="eastAsia"/>
          <w:b/>
          <w:snapToGrid w:val="0"/>
          <w:color w:val="000000" w:themeColor="text1"/>
          <w:kern w:val="0"/>
          <w:sz w:val="32"/>
          <w:szCs w:val="32"/>
        </w:rPr>
        <w:t>（五）售后服务要求</w:t>
      </w:r>
    </w:p>
    <w:p w:rsidR="006B27DA" w:rsidRPr="00906719" w:rsidRDefault="006B27DA" w:rsidP="00FA475F">
      <w:pPr>
        <w:adjustRightInd w:val="0"/>
        <w:snapToGrid w:val="0"/>
        <w:spacing w:line="580" w:lineRule="exact"/>
        <w:ind w:firstLineChars="200" w:firstLine="640"/>
        <w:rPr>
          <w:rFonts w:ascii="彩虹粗仿宋" w:eastAsia="彩虹粗仿宋" w:hAnsi="宋体"/>
          <w:snapToGrid w:val="0"/>
          <w:color w:val="000000" w:themeColor="text1"/>
          <w:kern w:val="0"/>
          <w:sz w:val="32"/>
          <w:szCs w:val="32"/>
        </w:rPr>
      </w:pPr>
      <w:r w:rsidRPr="00906719">
        <w:rPr>
          <w:rFonts w:ascii="彩虹粗仿宋" w:eastAsia="彩虹粗仿宋" w:hAnsi="宋体" w:hint="eastAsia"/>
          <w:snapToGrid w:val="0"/>
          <w:color w:val="000000" w:themeColor="text1"/>
          <w:kern w:val="0"/>
          <w:sz w:val="32"/>
          <w:szCs w:val="32"/>
        </w:rPr>
        <w:t>1.承诺入选后可及时响应建行现场、电话、邮件、微信等任何方式提交的故障通知。承诺接到建行故障通知后，需现场解决的，能及时到场并排除故障（8个地市城区和各地市级城市网点2小时到场、4小时排除故障，县域和其他网点8小时到场并在4小时排除故障），若未能按要求到场，每次扣500元违约金，超过3次后，第4次起每次扣1000元违约金。超过10次，建行有权终止合同，并拒绝支付剩余货款。</w:t>
      </w:r>
    </w:p>
    <w:p w:rsidR="006B27DA" w:rsidRPr="00906719" w:rsidRDefault="006B27DA" w:rsidP="00FA475F">
      <w:pPr>
        <w:adjustRightInd w:val="0"/>
        <w:snapToGrid w:val="0"/>
        <w:spacing w:line="580" w:lineRule="exact"/>
        <w:ind w:firstLineChars="200" w:firstLine="640"/>
        <w:rPr>
          <w:rFonts w:ascii="彩虹粗仿宋" w:eastAsia="彩虹粗仿宋"/>
          <w:color w:val="000000" w:themeColor="text1"/>
          <w:sz w:val="32"/>
          <w:szCs w:val="32"/>
        </w:rPr>
      </w:pPr>
      <w:r w:rsidRPr="00906719">
        <w:rPr>
          <w:rFonts w:ascii="彩虹粗仿宋" w:eastAsia="彩虹粗仿宋" w:hAnsi="宋体" w:hint="eastAsia"/>
          <w:snapToGrid w:val="0"/>
          <w:color w:val="000000" w:themeColor="text1"/>
          <w:kern w:val="0"/>
          <w:sz w:val="32"/>
          <w:szCs w:val="32"/>
        </w:rPr>
        <w:t>2.承诺</w:t>
      </w:r>
      <w:r w:rsidRPr="00906719">
        <w:rPr>
          <w:rFonts w:ascii="彩虹粗仿宋" w:eastAsia="彩虹粗仿宋" w:hint="eastAsia"/>
          <w:color w:val="000000" w:themeColor="text1"/>
          <w:sz w:val="32"/>
          <w:szCs w:val="32"/>
        </w:rPr>
        <w:t>提供不低于5年的免费维保服务,免费维保期起始日期从该批次全部设备安装验收合格且正常运行满一个月的次日起算。免费维保期满后，如后续维保商为其他厂商，供应商应配合做好技术对接等相关工作。</w:t>
      </w:r>
      <w:r w:rsidRPr="00906719">
        <w:rPr>
          <w:rFonts w:ascii="彩虹粗仿宋" w:eastAsia="彩虹粗仿宋" w:hAnsi="宋体" w:hint="eastAsia"/>
          <w:snapToGrid w:val="0"/>
          <w:color w:val="000000" w:themeColor="text1"/>
          <w:kern w:val="0"/>
          <w:sz w:val="32"/>
          <w:szCs w:val="32"/>
        </w:rPr>
        <w:t>承诺</w:t>
      </w:r>
      <w:r w:rsidRPr="00906719">
        <w:rPr>
          <w:rFonts w:ascii="彩虹粗仿宋" w:eastAsia="彩虹粗仿宋" w:hint="eastAsia"/>
          <w:color w:val="000000" w:themeColor="text1"/>
          <w:sz w:val="32"/>
          <w:szCs w:val="32"/>
        </w:rPr>
        <w:t>免费维保期提供7×24小时电话、网络等远程支持服务及上门维护支持服务</w:t>
      </w:r>
      <w:r w:rsidRPr="00906719">
        <w:rPr>
          <w:rFonts w:ascii="彩虹粗仿宋" w:eastAsia="彩虹粗仿宋" w:hAnsi="宋体" w:hint="eastAsia"/>
          <w:snapToGrid w:val="0"/>
          <w:color w:val="000000" w:themeColor="text1"/>
          <w:kern w:val="0"/>
          <w:sz w:val="32"/>
          <w:szCs w:val="32"/>
        </w:rPr>
        <w:t>。</w:t>
      </w:r>
    </w:p>
    <w:p w:rsidR="006B27DA" w:rsidRPr="00906719" w:rsidRDefault="006B27DA" w:rsidP="00FA475F">
      <w:pPr>
        <w:adjustRightInd w:val="0"/>
        <w:snapToGrid w:val="0"/>
        <w:spacing w:line="580" w:lineRule="exact"/>
        <w:ind w:firstLineChars="200" w:firstLine="640"/>
        <w:rPr>
          <w:rFonts w:ascii="彩虹粗仿宋" w:eastAsia="彩虹粗仿宋" w:hAnsi="宋体"/>
          <w:snapToGrid w:val="0"/>
          <w:color w:val="000000" w:themeColor="text1"/>
          <w:kern w:val="0"/>
          <w:sz w:val="32"/>
          <w:szCs w:val="32"/>
        </w:rPr>
      </w:pPr>
      <w:r w:rsidRPr="00906719">
        <w:rPr>
          <w:rFonts w:ascii="彩虹粗仿宋" w:eastAsia="彩虹粗仿宋" w:hAnsi="宋体" w:hint="eastAsia"/>
          <w:snapToGrid w:val="0"/>
          <w:color w:val="000000" w:themeColor="text1"/>
          <w:kern w:val="0"/>
          <w:sz w:val="32"/>
          <w:szCs w:val="32"/>
        </w:rPr>
        <w:t>3.承诺入选后，响应建行季度</w:t>
      </w:r>
      <w:r w:rsidRPr="00906719">
        <w:rPr>
          <w:rFonts w:ascii="彩虹粗仿宋" w:eastAsia="彩虹粗仿宋" w:hAnsi="宋体" w:hint="eastAsia"/>
          <w:bCs/>
          <w:color w:val="000000" w:themeColor="text1"/>
          <w:sz w:val="32"/>
          <w:szCs w:val="32"/>
        </w:rPr>
        <w:t>巡检需求，每季度至少安排一次主动到</w:t>
      </w:r>
      <w:r w:rsidRPr="00906719">
        <w:rPr>
          <w:rFonts w:ascii="彩虹粗仿宋" w:eastAsia="彩虹粗仿宋" w:hAnsi="宋体" w:hint="eastAsia"/>
          <w:snapToGrid w:val="0"/>
          <w:color w:val="000000" w:themeColor="text1"/>
          <w:kern w:val="0"/>
          <w:sz w:val="32"/>
          <w:szCs w:val="32"/>
        </w:rPr>
        <w:t>网点排除故障隐患，若发现故障应立即处理</w:t>
      </w:r>
      <w:r w:rsidRPr="00906719">
        <w:rPr>
          <w:rFonts w:ascii="彩虹粗仿宋" w:eastAsia="彩虹粗仿宋" w:hAnsi="宋体" w:hint="eastAsia"/>
          <w:bCs/>
          <w:color w:val="000000" w:themeColor="text1"/>
          <w:sz w:val="32"/>
          <w:szCs w:val="32"/>
        </w:rPr>
        <w:t>，保证设备正常使用。</w:t>
      </w:r>
      <w:r w:rsidRPr="00906719">
        <w:rPr>
          <w:rFonts w:ascii="彩虹粗仿宋" w:eastAsia="彩虹粗仿宋" w:hAnsi="宋体" w:hint="eastAsia"/>
          <w:snapToGrid w:val="0"/>
          <w:color w:val="000000" w:themeColor="text1"/>
          <w:kern w:val="0"/>
          <w:sz w:val="32"/>
          <w:szCs w:val="32"/>
        </w:rPr>
        <w:t>遇重大节假日等特殊时段，可按建行需求额外提供巡检服务。</w:t>
      </w:r>
    </w:p>
    <w:p w:rsidR="006B27DA" w:rsidRPr="00906719" w:rsidRDefault="006B27DA" w:rsidP="00FA475F">
      <w:pPr>
        <w:adjustRightInd w:val="0"/>
        <w:snapToGrid w:val="0"/>
        <w:spacing w:line="580" w:lineRule="exact"/>
        <w:ind w:firstLineChars="200" w:firstLine="640"/>
        <w:rPr>
          <w:rFonts w:ascii="彩虹粗仿宋" w:eastAsia="彩虹粗仿宋"/>
          <w:color w:val="000000" w:themeColor="text1"/>
          <w:sz w:val="32"/>
          <w:szCs w:val="32"/>
        </w:rPr>
      </w:pPr>
      <w:r w:rsidRPr="00906719">
        <w:rPr>
          <w:rFonts w:ascii="彩虹粗仿宋" w:eastAsia="彩虹粗仿宋" w:hAnsi="宋体" w:hint="eastAsia"/>
          <w:snapToGrid w:val="0"/>
          <w:color w:val="000000" w:themeColor="text1"/>
          <w:kern w:val="0"/>
          <w:sz w:val="32"/>
          <w:szCs w:val="32"/>
        </w:rPr>
        <w:t>4.</w:t>
      </w:r>
      <w:r w:rsidRPr="00906719">
        <w:rPr>
          <w:rFonts w:ascii="彩虹粗仿宋" w:eastAsia="彩虹粗仿宋" w:hint="eastAsia"/>
          <w:color w:val="000000" w:themeColor="text1"/>
          <w:sz w:val="32"/>
          <w:szCs w:val="32"/>
        </w:rPr>
        <w:t>承诺按季度反馈故障维护记录，</w:t>
      </w:r>
      <w:r w:rsidRPr="00906719">
        <w:rPr>
          <w:rFonts w:ascii="彩虹粗仿宋" w:eastAsia="彩虹粗仿宋"/>
          <w:color w:val="000000" w:themeColor="text1"/>
          <w:sz w:val="32"/>
          <w:szCs w:val="32"/>
        </w:rPr>
        <w:t>需在每个季度结束后的</w:t>
      </w:r>
      <w:r w:rsidRPr="00906719">
        <w:rPr>
          <w:rFonts w:ascii="彩虹粗仿宋" w:eastAsia="彩虹粗仿宋"/>
          <w:b/>
          <w:bCs/>
          <w:color w:val="000000" w:themeColor="text1"/>
          <w:sz w:val="32"/>
          <w:szCs w:val="32"/>
        </w:rPr>
        <w:t>次月</w:t>
      </w:r>
      <w:r w:rsidRPr="00906719">
        <w:rPr>
          <w:rFonts w:ascii="彩虹粗仿宋" w:eastAsia="彩虹粗仿宋" w:hint="eastAsia"/>
          <w:b/>
          <w:bCs/>
          <w:color w:val="000000" w:themeColor="text1"/>
          <w:sz w:val="32"/>
          <w:szCs w:val="32"/>
        </w:rPr>
        <w:t>30</w:t>
      </w:r>
      <w:r w:rsidRPr="00906719">
        <w:rPr>
          <w:rFonts w:ascii="彩虹粗仿宋" w:eastAsia="彩虹粗仿宋"/>
          <w:b/>
          <w:bCs/>
          <w:color w:val="000000" w:themeColor="text1"/>
          <w:sz w:val="32"/>
          <w:szCs w:val="32"/>
        </w:rPr>
        <w:t>日前</w:t>
      </w:r>
      <w:r w:rsidRPr="00906719">
        <w:rPr>
          <w:rFonts w:ascii="彩虹粗仿宋" w:eastAsia="彩虹粗仿宋"/>
          <w:color w:val="000000" w:themeColor="text1"/>
          <w:sz w:val="32"/>
          <w:szCs w:val="32"/>
        </w:rPr>
        <w:t>完成反</w:t>
      </w:r>
      <w:r w:rsidRPr="00906719">
        <w:rPr>
          <w:rFonts w:ascii="彩虹粗仿宋" w:eastAsia="彩虹粗仿宋" w:hint="eastAsia"/>
          <w:color w:val="000000" w:themeColor="text1"/>
          <w:sz w:val="32"/>
          <w:szCs w:val="32"/>
        </w:rPr>
        <w:t>馈，若未反馈，每次扣500元违约金，超过3次后，第4次起每次扣1000元违约金；</w:t>
      </w:r>
      <w:r w:rsidRPr="00906719">
        <w:rPr>
          <w:rFonts w:ascii="彩虹粗仿宋" w:eastAsia="彩虹粗仿宋"/>
          <w:color w:val="000000" w:themeColor="text1"/>
          <w:sz w:val="32"/>
          <w:szCs w:val="32"/>
        </w:rPr>
        <w:t>每年需在</w:t>
      </w:r>
      <w:r w:rsidRPr="00906719">
        <w:rPr>
          <w:rFonts w:ascii="彩虹粗仿宋" w:eastAsia="彩虹粗仿宋"/>
          <w:b/>
          <w:bCs/>
          <w:color w:val="000000" w:themeColor="text1"/>
          <w:sz w:val="32"/>
          <w:szCs w:val="32"/>
        </w:rPr>
        <w:t>次年1月31日前</w:t>
      </w:r>
      <w:r w:rsidRPr="00906719">
        <w:rPr>
          <w:rFonts w:ascii="彩虹粗仿宋" w:eastAsia="彩虹粗仿宋"/>
          <w:color w:val="000000" w:themeColor="text1"/>
          <w:sz w:val="32"/>
          <w:szCs w:val="32"/>
        </w:rPr>
        <w:t>提供书面的年度维护分析报告，</w:t>
      </w:r>
      <w:r w:rsidRPr="00906719">
        <w:rPr>
          <w:rFonts w:ascii="彩虹粗仿宋" w:eastAsia="彩虹粗仿宋" w:hint="eastAsia"/>
          <w:color w:val="000000" w:themeColor="text1"/>
          <w:sz w:val="32"/>
          <w:szCs w:val="32"/>
        </w:rPr>
        <w:t>若未提</w:t>
      </w:r>
      <w:r w:rsidRPr="00906719">
        <w:rPr>
          <w:rFonts w:ascii="彩虹粗仿宋" w:eastAsia="彩虹粗仿宋" w:hint="eastAsia"/>
          <w:color w:val="000000" w:themeColor="text1"/>
          <w:sz w:val="32"/>
          <w:szCs w:val="32"/>
        </w:rPr>
        <w:lastRenderedPageBreak/>
        <w:t>供，每次扣1000元</w:t>
      </w:r>
      <w:r w:rsidRPr="00906719">
        <w:rPr>
          <w:rFonts w:ascii="彩虹粗仿宋" w:eastAsia="彩虹粗仿宋" w:hAnsi="宋体" w:hint="eastAsia"/>
          <w:snapToGrid w:val="0"/>
          <w:color w:val="000000" w:themeColor="text1"/>
          <w:kern w:val="0"/>
          <w:sz w:val="32"/>
          <w:szCs w:val="32"/>
        </w:rPr>
        <w:t>违约金</w:t>
      </w:r>
      <w:r w:rsidRPr="00906719">
        <w:rPr>
          <w:rFonts w:ascii="彩虹粗仿宋" w:eastAsia="彩虹粗仿宋" w:hint="eastAsia"/>
          <w:color w:val="000000" w:themeColor="text1"/>
          <w:sz w:val="32"/>
          <w:szCs w:val="32"/>
        </w:rPr>
        <w:t>，超过3次后，</w:t>
      </w:r>
      <w:r w:rsidRPr="00906719">
        <w:rPr>
          <w:rFonts w:ascii="彩虹粗仿宋" w:eastAsia="彩虹粗仿宋" w:hAnsi="宋体" w:hint="eastAsia"/>
          <w:snapToGrid w:val="0"/>
          <w:color w:val="000000" w:themeColor="text1"/>
          <w:kern w:val="0"/>
          <w:sz w:val="32"/>
          <w:szCs w:val="32"/>
        </w:rPr>
        <w:t>第4次起</w:t>
      </w:r>
      <w:r w:rsidRPr="00906719">
        <w:rPr>
          <w:rFonts w:ascii="彩虹粗仿宋" w:eastAsia="彩虹粗仿宋" w:hint="eastAsia"/>
          <w:color w:val="000000" w:themeColor="text1"/>
          <w:sz w:val="32"/>
          <w:szCs w:val="32"/>
        </w:rPr>
        <w:t>每次扣2000元</w:t>
      </w:r>
      <w:r w:rsidRPr="00906719">
        <w:rPr>
          <w:rFonts w:ascii="彩虹粗仿宋" w:eastAsia="彩虹粗仿宋" w:hAnsi="宋体" w:hint="eastAsia"/>
          <w:snapToGrid w:val="0"/>
          <w:color w:val="000000" w:themeColor="text1"/>
          <w:kern w:val="0"/>
          <w:sz w:val="32"/>
          <w:szCs w:val="32"/>
        </w:rPr>
        <w:t>违约金</w:t>
      </w:r>
      <w:r w:rsidRPr="00906719">
        <w:rPr>
          <w:rFonts w:ascii="彩虹粗仿宋" w:eastAsia="彩虹粗仿宋" w:hint="eastAsia"/>
          <w:color w:val="000000" w:themeColor="text1"/>
          <w:sz w:val="32"/>
          <w:szCs w:val="32"/>
        </w:rPr>
        <w:t>。</w:t>
      </w:r>
      <w:r w:rsidRPr="00906719">
        <w:rPr>
          <w:rFonts w:ascii="彩虹粗仿宋" w:eastAsia="彩虹粗仿宋" w:hAnsi="宋体" w:hint="eastAsia"/>
          <w:snapToGrid w:val="0"/>
          <w:color w:val="000000" w:themeColor="text1"/>
          <w:kern w:val="0"/>
          <w:sz w:val="32"/>
          <w:szCs w:val="32"/>
        </w:rPr>
        <w:t>超过10次，建行有权终止合同，并拒绝支付剩余货款。</w:t>
      </w:r>
      <w:r w:rsidRPr="00906719">
        <w:rPr>
          <w:rFonts w:ascii="彩虹粗仿宋" w:eastAsia="彩虹粗仿宋" w:hint="eastAsia"/>
          <w:color w:val="000000" w:themeColor="text1"/>
          <w:sz w:val="32"/>
          <w:szCs w:val="32"/>
        </w:rPr>
        <w:t>故障维护记录及维护分析报告内容包括但不限于本次采购的设备。</w:t>
      </w:r>
    </w:p>
    <w:p w:rsidR="006B27DA" w:rsidRPr="00906719" w:rsidRDefault="006B27DA" w:rsidP="00FA475F">
      <w:pPr>
        <w:adjustRightInd w:val="0"/>
        <w:snapToGrid w:val="0"/>
        <w:spacing w:line="580" w:lineRule="exact"/>
        <w:ind w:firstLineChars="200" w:firstLine="640"/>
        <w:rPr>
          <w:rFonts w:ascii="彩虹粗仿宋" w:eastAsia="彩虹粗仿宋" w:hAnsi="宋体"/>
          <w:snapToGrid w:val="0"/>
          <w:color w:val="000000" w:themeColor="text1"/>
          <w:kern w:val="0"/>
          <w:sz w:val="32"/>
          <w:szCs w:val="32"/>
        </w:rPr>
      </w:pPr>
      <w:r w:rsidRPr="00906719">
        <w:rPr>
          <w:rFonts w:ascii="彩虹粗仿宋" w:eastAsia="彩虹粗仿宋" w:hAnsi="宋体" w:hint="eastAsia"/>
          <w:snapToGrid w:val="0"/>
          <w:color w:val="000000" w:themeColor="text1"/>
          <w:kern w:val="0"/>
          <w:sz w:val="32"/>
          <w:szCs w:val="32"/>
        </w:rPr>
        <w:t>5.承诺在免费维保期内，免费提供不低于5%或（5台）的备件，以应对紧急情况，备用设备及相关零部件承诺使用原厂配件。</w:t>
      </w:r>
    </w:p>
    <w:p w:rsidR="006B27DA" w:rsidRPr="00906719" w:rsidRDefault="006B27DA" w:rsidP="00FA475F">
      <w:pPr>
        <w:adjustRightInd w:val="0"/>
        <w:snapToGrid w:val="0"/>
        <w:spacing w:line="580" w:lineRule="exact"/>
        <w:ind w:firstLineChars="200" w:firstLine="640"/>
        <w:rPr>
          <w:rFonts w:ascii="彩虹粗仿宋" w:eastAsia="彩虹粗仿宋" w:hAnsi="宋体"/>
          <w:snapToGrid w:val="0"/>
          <w:color w:val="000000" w:themeColor="text1"/>
          <w:kern w:val="0"/>
          <w:sz w:val="32"/>
          <w:szCs w:val="32"/>
        </w:rPr>
      </w:pPr>
      <w:r w:rsidRPr="00906719">
        <w:rPr>
          <w:rFonts w:ascii="彩虹粗仿宋" w:eastAsia="彩虹粗仿宋" w:hAnsi="宋体" w:hint="eastAsia"/>
          <w:snapToGrid w:val="0"/>
          <w:color w:val="000000" w:themeColor="text1"/>
          <w:kern w:val="0"/>
          <w:sz w:val="32"/>
          <w:szCs w:val="32"/>
        </w:rPr>
        <w:t>6.承诺在免费维保期内，产品或重要配件等出现影响建行使用的故障，供应商负责免费提供备用件，保证设备恢复正常使用状态，待设备恢复正常使用状态后相关备用件由供应商回收。</w:t>
      </w:r>
    </w:p>
    <w:p w:rsidR="006B27DA" w:rsidRPr="00906719" w:rsidRDefault="006B27DA" w:rsidP="00FA475F">
      <w:pPr>
        <w:adjustRightInd w:val="0"/>
        <w:snapToGrid w:val="0"/>
        <w:spacing w:line="580" w:lineRule="exact"/>
        <w:ind w:firstLineChars="200" w:firstLine="640"/>
        <w:rPr>
          <w:rFonts w:ascii="彩虹粗仿宋" w:eastAsia="彩虹粗仿宋" w:hAnsi="宋体"/>
          <w:snapToGrid w:val="0"/>
          <w:color w:val="000000" w:themeColor="text1"/>
          <w:kern w:val="0"/>
          <w:sz w:val="32"/>
          <w:szCs w:val="32"/>
        </w:rPr>
      </w:pPr>
      <w:r w:rsidRPr="00906719">
        <w:rPr>
          <w:rFonts w:ascii="彩虹粗仿宋" w:eastAsia="彩虹粗仿宋" w:hAnsi="宋体" w:hint="eastAsia"/>
          <w:snapToGrid w:val="0"/>
          <w:color w:val="000000" w:themeColor="text1"/>
          <w:kern w:val="0"/>
          <w:sz w:val="32"/>
          <w:szCs w:val="32"/>
        </w:rPr>
        <w:t>7.承诺免费维保期内提供对产品所有配件的免费维护和免费更换原厂配件。</w:t>
      </w:r>
    </w:p>
    <w:p w:rsidR="006B27DA" w:rsidRPr="00906719" w:rsidRDefault="006B27DA" w:rsidP="00FA475F">
      <w:pPr>
        <w:adjustRightInd w:val="0"/>
        <w:snapToGrid w:val="0"/>
        <w:spacing w:line="580" w:lineRule="exact"/>
        <w:ind w:firstLineChars="200" w:firstLine="640"/>
        <w:rPr>
          <w:rFonts w:ascii="彩虹粗仿宋" w:eastAsia="彩虹粗仿宋" w:hAnsi="宋体"/>
          <w:snapToGrid w:val="0"/>
          <w:color w:val="000000" w:themeColor="text1"/>
          <w:kern w:val="0"/>
          <w:sz w:val="32"/>
          <w:szCs w:val="32"/>
        </w:rPr>
      </w:pPr>
      <w:r w:rsidRPr="00906719">
        <w:rPr>
          <w:rFonts w:ascii="彩虹粗仿宋" w:eastAsia="彩虹粗仿宋" w:hAnsi="宋体" w:hint="eastAsia"/>
          <w:snapToGrid w:val="0"/>
          <w:color w:val="000000" w:themeColor="text1"/>
          <w:kern w:val="0"/>
          <w:sz w:val="32"/>
          <w:szCs w:val="32"/>
        </w:rPr>
        <w:t>8.承诺免费维保期内提供相应的配套系统，支持接入建行总行新一代</w:t>
      </w:r>
      <w:r w:rsidRPr="00906719">
        <w:rPr>
          <w:rFonts w:ascii="彩虹粗仿宋" w:eastAsia="彩虹粗仿宋" w:hint="eastAsia"/>
          <w:color w:val="000000" w:themeColor="text1"/>
          <w:sz w:val="32"/>
          <w:szCs w:val="32"/>
        </w:rPr>
        <w:t>网点智能管控平台</w:t>
      </w:r>
      <w:r w:rsidRPr="00906719">
        <w:rPr>
          <w:rFonts w:ascii="彩虹粗仿宋" w:eastAsia="彩虹粗仿宋"/>
          <w:color w:val="000000" w:themeColor="text1"/>
          <w:sz w:val="32"/>
          <w:szCs w:val="32"/>
        </w:rPr>
        <w:t>及网点运营设备管控平台等</w:t>
      </w:r>
      <w:r w:rsidRPr="00906719">
        <w:rPr>
          <w:rFonts w:ascii="彩虹粗仿宋" w:eastAsia="彩虹粗仿宋" w:hAnsi="宋体" w:hint="eastAsia"/>
          <w:snapToGrid w:val="0"/>
          <w:color w:val="000000" w:themeColor="text1"/>
          <w:kern w:val="0"/>
          <w:sz w:val="32"/>
          <w:szCs w:val="32"/>
        </w:rPr>
        <w:t>系统，实现由平台统一管控，并持续更新、优化接口。由于建行软、硬件升级需供应商配合的，供应商应承诺安排技术人员到场配合，提供相关软件服务支持。同时可根据建行需要开发并提供相应接口，支持接入建行其他待接入的系统，当建行在其他项目建设中需应用该类系统、接口等，供应商可安排技术人员到场配合。以上服务内容，供应商承诺不再额外收取费用，并配套系统终身免费优化。候选供应商应提前确认是否具备对接建行总行新一代</w:t>
      </w:r>
      <w:r w:rsidRPr="00906719">
        <w:rPr>
          <w:rFonts w:ascii="彩虹粗仿宋" w:eastAsia="彩虹粗仿宋" w:hint="eastAsia"/>
          <w:color w:val="000000" w:themeColor="text1"/>
          <w:sz w:val="32"/>
          <w:szCs w:val="32"/>
        </w:rPr>
        <w:t>网点智能管控平台</w:t>
      </w:r>
      <w:r w:rsidRPr="00906719">
        <w:rPr>
          <w:rFonts w:ascii="彩虹粗仿宋" w:eastAsia="彩虹粗仿宋"/>
          <w:color w:val="000000" w:themeColor="text1"/>
          <w:sz w:val="32"/>
          <w:szCs w:val="32"/>
        </w:rPr>
        <w:t>及网点运营设备管控平台等</w:t>
      </w:r>
      <w:r w:rsidRPr="00906719">
        <w:rPr>
          <w:rFonts w:ascii="彩虹粗仿宋" w:eastAsia="彩虹粗仿宋" w:hAnsi="宋体" w:hint="eastAsia"/>
          <w:snapToGrid w:val="0"/>
          <w:color w:val="000000" w:themeColor="text1"/>
          <w:kern w:val="0"/>
          <w:sz w:val="32"/>
          <w:szCs w:val="32"/>
        </w:rPr>
        <w:t>系统能力，若中</w:t>
      </w:r>
      <w:r w:rsidRPr="00906719">
        <w:rPr>
          <w:rFonts w:ascii="彩虹粗仿宋" w:eastAsia="彩虹粗仿宋" w:hAnsi="宋体" w:hint="eastAsia"/>
          <w:snapToGrid w:val="0"/>
          <w:color w:val="000000" w:themeColor="text1"/>
          <w:kern w:val="0"/>
          <w:sz w:val="32"/>
          <w:szCs w:val="32"/>
        </w:rPr>
        <w:lastRenderedPageBreak/>
        <w:t>选后发现供应商无法对接建行总行新一代</w:t>
      </w:r>
      <w:r w:rsidRPr="00906719">
        <w:rPr>
          <w:rFonts w:ascii="彩虹粗仿宋" w:eastAsia="彩虹粗仿宋" w:hint="eastAsia"/>
          <w:color w:val="000000" w:themeColor="text1"/>
          <w:sz w:val="32"/>
          <w:szCs w:val="32"/>
        </w:rPr>
        <w:t>网点智能管控平台</w:t>
      </w:r>
      <w:r w:rsidRPr="00906719">
        <w:rPr>
          <w:rFonts w:ascii="彩虹粗仿宋" w:eastAsia="彩虹粗仿宋"/>
          <w:color w:val="000000" w:themeColor="text1"/>
          <w:sz w:val="32"/>
          <w:szCs w:val="32"/>
        </w:rPr>
        <w:t>及网点运营设备管控平台等</w:t>
      </w:r>
      <w:r w:rsidRPr="00906719">
        <w:rPr>
          <w:rFonts w:ascii="彩虹粗仿宋" w:eastAsia="彩虹粗仿宋" w:hAnsi="宋体" w:hint="eastAsia"/>
          <w:snapToGrid w:val="0"/>
          <w:color w:val="000000" w:themeColor="text1"/>
          <w:kern w:val="0"/>
          <w:sz w:val="32"/>
          <w:szCs w:val="32"/>
        </w:rPr>
        <w:t>系统，建行有权终止合同并拒绝支付货款，同时供应商应就该违约事件按照中标金额的10%向建行支付违约金。</w:t>
      </w:r>
    </w:p>
    <w:p w:rsidR="006B27DA" w:rsidRPr="00906719" w:rsidRDefault="006B27DA" w:rsidP="00FA475F">
      <w:pPr>
        <w:adjustRightInd w:val="0"/>
        <w:snapToGrid w:val="0"/>
        <w:spacing w:line="580" w:lineRule="exact"/>
        <w:ind w:firstLineChars="200" w:firstLine="640"/>
        <w:rPr>
          <w:rFonts w:ascii="彩虹粗仿宋" w:eastAsia="彩虹粗仿宋" w:hAnsi="宋体"/>
          <w:snapToGrid w:val="0"/>
          <w:color w:val="000000" w:themeColor="text1"/>
          <w:kern w:val="0"/>
          <w:sz w:val="32"/>
          <w:szCs w:val="32"/>
        </w:rPr>
      </w:pPr>
      <w:r w:rsidRPr="00906719">
        <w:rPr>
          <w:rFonts w:ascii="彩虹粗仿宋" w:eastAsia="彩虹粗仿宋" w:hAnsi="宋体" w:hint="eastAsia"/>
          <w:snapToGrid w:val="0"/>
          <w:color w:val="000000" w:themeColor="text1"/>
          <w:kern w:val="0"/>
          <w:sz w:val="32"/>
          <w:szCs w:val="32"/>
        </w:rPr>
        <w:t>9.如建行认为供应商技术或备件能力不能满足建行设备维护工作需要时，有权另请第三方完成，所发生的费用由供应商承担。</w:t>
      </w:r>
    </w:p>
    <w:p w:rsidR="006B27DA" w:rsidRPr="00906719" w:rsidRDefault="006B27DA" w:rsidP="00FA475F">
      <w:pPr>
        <w:adjustRightInd w:val="0"/>
        <w:snapToGrid w:val="0"/>
        <w:spacing w:line="580" w:lineRule="exact"/>
        <w:ind w:firstLineChars="200" w:firstLine="640"/>
        <w:rPr>
          <w:rFonts w:ascii="彩虹粗仿宋" w:eastAsia="彩虹粗仿宋" w:hAnsi="宋体"/>
          <w:snapToGrid w:val="0"/>
          <w:color w:val="000000" w:themeColor="text1"/>
          <w:kern w:val="0"/>
          <w:sz w:val="32"/>
          <w:szCs w:val="32"/>
        </w:rPr>
      </w:pPr>
      <w:r w:rsidRPr="00906719">
        <w:rPr>
          <w:rFonts w:ascii="彩虹粗仿宋" w:eastAsia="彩虹粗仿宋" w:hAnsi="宋体" w:hint="eastAsia"/>
          <w:snapToGrid w:val="0"/>
          <w:color w:val="000000" w:themeColor="text1"/>
          <w:kern w:val="0"/>
          <w:sz w:val="32"/>
          <w:szCs w:val="32"/>
        </w:rPr>
        <w:t>10.若设备质量、服务标准和响应速度达不到建行要求，建行有权终止合同，并拒绝支付剩余货款。</w:t>
      </w:r>
    </w:p>
    <w:p w:rsidR="006B27DA" w:rsidRPr="00906719" w:rsidRDefault="006B27DA" w:rsidP="00FA475F">
      <w:pPr>
        <w:adjustRightInd w:val="0"/>
        <w:snapToGrid w:val="0"/>
        <w:spacing w:line="580" w:lineRule="exact"/>
        <w:ind w:firstLineChars="200" w:firstLine="640"/>
        <w:rPr>
          <w:rFonts w:ascii="彩虹粗仿宋" w:eastAsia="彩虹粗仿宋" w:hAnsi="宋体"/>
          <w:snapToGrid w:val="0"/>
          <w:color w:val="000000" w:themeColor="text1"/>
          <w:kern w:val="0"/>
          <w:sz w:val="32"/>
          <w:szCs w:val="32"/>
        </w:rPr>
      </w:pPr>
      <w:r w:rsidRPr="00906719">
        <w:rPr>
          <w:rFonts w:ascii="彩虹粗仿宋" w:eastAsia="彩虹粗仿宋" w:hint="eastAsia"/>
          <w:color w:val="000000" w:themeColor="text1"/>
          <w:sz w:val="32"/>
          <w:szCs w:val="32"/>
        </w:rPr>
        <w:t>11.供应商为我行提供各类展项设备的服务过程中，严禁使用盗版软件、禁止将设备同时接入内外网、禁止将非我行设备接入内网、禁止通过远程方式维护设备、不得安装向日葵等违规软件、供应商统一制作和分发P</w:t>
      </w:r>
      <w:r w:rsidRPr="00906719">
        <w:rPr>
          <w:rFonts w:ascii="彩虹粗仿宋" w:eastAsia="彩虹粗仿宋"/>
          <w:color w:val="000000" w:themeColor="text1"/>
          <w:sz w:val="32"/>
          <w:szCs w:val="32"/>
        </w:rPr>
        <w:t>E</w:t>
      </w:r>
      <w:r w:rsidRPr="00906719">
        <w:rPr>
          <w:rFonts w:ascii="彩虹粗仿宋" w:eastAsia="彩虹粗仿宋" w:hint="eastAsia"/>
          <w:color w:val="000000" w:themeColor="text1"/>
          <w:sz w:val="32"/>
          <w:szCs w:val="32"/>
        </w:rPr>
        <w:t>盘、确保系统镜像清洁和版本统一等。用于调试LED门楣屏设备的笔记本电脑或其他移动介质，应使用正规产品，且符合建行信息安全管理要求，确保安全使用。若因供应商调试用的笔记本电脑或其他移动介质存在病毒、恶意软件等，导致建行设备、系统使用受到影响的，出现一次扣1000元；超过3次后，</w:t>
      </w:r>
      <w:r w:rsidRPr="00906719">
        <w:rPr>
          <w:rFonts w:ascii="彩虹粗仿宋" w:eastAsia="彩虹粗仿宋" w:hAnsi="宋体" w:hint="eastAsia"/>
          <w:snapToGrid w:val="0"/>
          <w:color w:val="000000" w:themeColor="text1"/>
          <w:kern w:val="0"/>
          <w:sz w:val="32"/>
          <w:szCs w:val="32"/>
        </w:rPr>
        <w:t>第4次起</w:t>
      </w:r>
      <w:r w:rsidRPr="00906719">
        <w:rPr>
          <w:rFonts w:ascii="彩虹粗仿宋" w:eastAsia="彩虹粗仿宋" w:hint="eastAsia"/>
          <w:color w:val="000000" w:themeColor="text1"/>
          <w:sz w:val="32"/>
          <w:szCs w:val="32"/>
        </w:rPr>
        <w:t>每次扣5000元</w:t>
      </w:r>
      <w:r w:rsidRPr="00906719">
        <w:rPr>
          <w:rFonts w:ascii="彩虹粗仿宋" w:eastAsia="彩虹粗仿宋" w:hAnsi="宋体" w:hint="eastAsia"/>
          <w:snapToGrid w:val="0"/>
          <w:color w:val="000000" w:themeColor="text1"/>
          <w:kern w:val="0"/>
          <w:sz w:val="32"/>
          <w:szCs w:val="32"/>
        </w:rPr>
        <w:t>违约金</w:t>
      </w:r>
      <w:r w:rsidRPr="00906719">
        <w:rPr>
          <w:rFonts w:ascii="彩虹粗仿宋" w:eastAsia="彩虹粗仿宋" w:hint="eastAsia"/>
          <w:color w:val="000000" w:themeColor="text1"/>
          <w:sz w:val="32"/>
          <w:szCs w:val="32"/>
        </w:rPr>
        <w:t>。</w:t>
      </w:r>
      <w:r w:rsidRPr="00906719">
        <w:rPr>
          <w:rFonts w:ascii="彩虹粗仿宋" w:eastAsia="彩虹粗仿宋" w:hAnsi="宋体" w:hint="eastAsia"/>
          <w:snapToGrid w:val="0"/>
          <w:color w:val="000000" w:themeColor="text1"/>
          <w:kern w:val="0"/>
          <w:sz w:val="32"/>
          <w:szCs w:val="32"/>
        </w:rPr>
        <w:t>超过10次，建行有权终止合同，并拒绝支付剩余货款。</w:t>
      </w:r>
    </w:p>
    <w:p w:rsidR="006B27DA" w:rsidRPr="00906719" w:rsidRDefault="006B27DA" w:rsidP="00FA475F">
      <w:pPr>
        <w:adjustRightInd w:val="0"/>
        <w:snapToGrid w:val="0"/>
        <w:spacing w:line="580" w:lineRule="exact"/>
        <w:ind w:firstLineChars="200" w:firstLine="640"/>
        <w:rPr>
          <w:rFonts w:ascii="彩虹粗仿宋" w:eastAsia="彩虹粗仿宋" w:hAnsi="宋体"/>
          <w:snapToGrid w:val="0"/>
          <w:color w:val="000000" w:themeColor="text1"/>
          <w:kern w:val="0"/>
          <w:sz w:val="32"/>
          <w:szCs w:val="32"/>
        </w:rPr>
      </w:pPr>
      <w:r w:rsidRPr="00906719">
        <w:rPr>
          <w:rFonts w:ascii="彩虹粗仿宋" w:eastAsia="彩虹粗仿宋" w:hAnsi="宋体" w:hint="eastAsia"/>
          <w:snapToGrid w:val="0"/>
          <w:color w:val="000000" w:themeColor="text1"/>
          <w:kern w:val="0"/>
          <w:sz w:val="32"/>
          <w:szCs w:val="32"/>
        </w:rPr>
        <w:t>12.在免费维保期内提供每套LED门楣屏设备一次免费搬迁服务。如不按承诺要求执行，愿意接受按每拒绝一套扣罚5000元。</w:t>
      </w:r>
    </w:p>
    <w:p w:rsidR="006B27DA" w:rsidRPr="00906719" w:rsidRDefault="006B27DA" w:rsidP="00FA475F">
      <w:pPr>
        <w:adjustRightInd w:val="0"/>
        <w:snapToGrid w:val="0"/>
        <w:spacing w:line="580" w:lineRule="exact"/>
        <w:ind w:firstLineChars="200" w:firstLine="640"/>
        <w:rPr>
          <w:rFonts w:ascii="彩虹粗仿宋" w:eastAsia="彩虹粗仿宋" w:hAnsi="宋体"/>
          <w:snapToGrid w:val="0"/>
          <w:color w:val="000000" w:themeColor="text1"/>
          <w:kern w:val="0"/>
          <w:sz w:val="32"/>
          <w:szCs w:val="32"/>
        </w:rPr>
      </w:pPr>
      <w:r w:rsidRPr="00906719">
        <w:rPr>
          <w:rFonts w:ascii="彩虹粗仿宋" w:eastAsia="彩虹粗仿宋" w:hAnsi="宋体" w:hint="eastAsia"/>
          <w:snapToGrid w:val="0"/>
          <w:color w:val="000000" w:themeColor="text1"/>
          <w:kern w:val="0"/>
          <w:sz w:val="32"/>
          <w:szCs w:val="32"/>
        </w:rPr>
        <w:t>13.承诺提供旧（废）机回收服务，服务过程中产生的</w:t>
      </w:r>
      <w:r w:rsidRPr="00906719">
        <w:rPr>
          <w:rFonts w:ascii="彩虹粗仿宋" w:eastAsia="彩虹粗仿宋" w:hAnsi="宋体" w:hint="eastAsia"/>
          <w:snapToGrid w:val="0"/>
          <w:color w:val="000000" w:themeColor="text1"/>
          <w:kern w:val="0"/>
          <w:sz w:val="32"/>
          <w:szCs w:val="32"/>
        </w:rPr>
        <w:lastRenderedPageBreak/>
        <w:t>全部费用（</w:t>
      </w:r>
      <w:r w:rsidRPr="00906719">
        <w:rPr>
          <w:rFonts w:ascii="彩虹粗仿宋" w:eastAsia="彩虹粗仿宋" w:hAnsi="宋体"/>
          <w:snapToGrid w:val="0"/>
          <w:color w:val="000000" w:themeColor="text1"/>
          <w:kern w:val="0"/>
          <w:sz w:val="32"/>
          <w:szCs w:val="32"/>
        </w:rPr>
        <w:t>包括但不限于拆卸、运输、搬运、人工等成本）均由</w:t>
      </w:r>
      <w:r w:rsidRPr="00906719">
        <w:rPr>
          <w:rFonts w:ascii="彩虹粗仿宋" w:eastAsia="彩虹粗仿宋" w:hAnsi="宋体" w:hint="eastAsia"/>
          <w:snapToGrid w:val="0"/>
          <w:color w:val="000000" w:themeColor="text1"/>
          <w:kern w:val="0"/>
          <w:sz w:val="32"/>
          <w:szCs w:val="32"/>
        </w:rPr>
        <w:t>供</w:t>
      </w:r>
      <w:r w:rsidRPr="00906719">
        <w:rPr>
          <w:rFonts w:ascii="彩虹粗仿宋" w:eastAsia="彩虹粗仿宋" w:hAnsi="宋体"/>
          <w:snapToGrid w:val="0"/>
          <w:color w:val="000000" w:themeColor="text1"/>
          <w:kern w:val="0"/>
          <w:sz w:val="32"/>
          <w:szCs w:val="32"/>
        </w:rPr>
        <w:t>应商自行承担，不得以任何理由向</w:t>
      </w:r>
      <w:r w:rsidRPr="00906719">
        <w:rPr>
          <w:rFonts w:ascii="彩虹粗仿宋" w:eastAsia="彩虹粗仿宋" w:hAnsi="宋体" w:hint="eastAsia"/>
          <w:snapToGrid w:val="0"/>
          <w:color w:val="000000" w:themeColor="text1"/>
          <w:kern w:val="0"/>
          <w:sz w:val="32"/>
          <w:szCs w:val="32"/>
        </w:rPr>
        <w:t>建</w:t>
      </w:r>
      <w:r w:rsidRPr="00906719">
        <w:rPr>
          <w:rFonts w:ascii="彩虹粗仿宋" w:eastAsia="彩虹粗仿宋" w:hAnsi="宋体"/>
          <w:snapToGrid w:val="0"/>
          <w:color w:val="000000" w:themeColor="text1"/>
          <w:kern w:val="0"/>
          <w:sz w:val="32"/>
          <w:szCs w:val="32"/>
        </w:rPr>
        <w:t>行主张费用承担。承诺旧（废）机</w:t>
      </w:r>
      <w:r w:rsidRPr="00906719">
        <w:rPr>
          <w:rFonts w:ascii="彩虹粗仿宋" w:eastAsia="彩虹粗仿宋" w:hAnsi="宋体" w:hint="eastAsia"/>
          <w:snapToGrid w:val="0"/>
          <w:color w:val="000000" w:themeColor="text1"/>
          <w:kern w:val="0"/>
          <w:sz w:val="32"/>
          <w:szCs w:val="32"/>
        </w:rPr>
        <w:t>供</w:t>
      </w:r>
      <w:r w:rsidRPr="00906719">
        <w:rPr>
          <w:rFonts w:ascii="彩虹粗仿宋" w:eastAsia="彩虹粗仿宋" w:hAnsi="宋体"/>
          <w:snapToGrid w:val="0"/>
          <w:color w:val="000000" w:themeColor="text1"/>
          <w:kern w:val="0"/>
          <w:sz w:val="32"/>
          <w:szCs w:val="32"/>
        </w:rPr>
        <w:t>应商向建行支付回收价格。</w:t>
      </w:r>
    </w:p>
    <w:p w:rsidR="006B27DA" w:rsidRPr="00906719" w:rsidRDefault="006B27DA" w:rsidP="00FA475F">
      <w:pPr>
        <w:adjustRightInd w:val="0"/>
        <w:snapToGrid w:val="0"/>
        <w:spacing w:line="580" w:lineRule="exact"/>
        <w:ind w:firstLineChars="200" w:firstLine="640"/>
        <w:rPr>
          <w:rFonts w:ascii="彩虹粗仿宋" w:eastAsia="彩虹粗仿宋" w:hAnsi="宋体"/>
          <w:snapToGrid w:val="0"/>
          <w:color w:val="000000" w:themeColor="text1"/>
          <w:kern w:val="0"/>
          <w:sz w:val="32"/>
          <w:szCs w:val="32"/>
        </w:rPr>
      </w:pPr>
      <w:r w:rsidRPr="00906719">
        <w:rPr>
          <w:rFonts w:ascii="彩虹粗仿宋" w:eastAsia="彩虹粗仿宋" w:hAnsi="宋体" w:hint="eastAsia"/>
          <w:snapToGrid w:val="0"/>
          <w:color w:val="000000" w:themeColor="text1"/>
          <w:kern w:val="0"/>
          <w:sz w:val="32"/>
          <w:szCs w:val="32"/>
        </w:rPr>
        <w:t>14.供应商安排到网点安装及维护的技术人员必须经建行报备同意。如未经报备擅自派员到网点开展维护等工作的，每出现一人次扣500元违约金；超过3人次后，第4次起每人次扣1000元；超过10次，建行有权终止合同，并拒绝支付剩余货款。如果出现恶性事件影响建行营业网点正常运营和对外形象的，每次扣罚10000元。若因过错引发生产安全事故或引发负面舆情的，或未达到合同履约内容和标准的，按照合同总金额的5％支付违约金，建行有权单方面终止合同。违约金不足以补偿损失的，还应赔偿全部损失。</w:t>
      </w:r>
    </w:p>
    <w:p w:rsidR="006B27DA" w:rsidRPr="00906719" w:rsidRDefault="006B27DA" w:rsidP="00FA475F">
      <w:pPr>
        <w:adjustRightInd w:val="0"/>
        <w:snapToGrid w:val="0"/>
        <w:spacing w:line="580" w:lineRule="exact"/>
        <w:ind w:firstLineChars="200" w:firstLine="640"/>
        <w:rPr>
          <w:rFonts w:ascii="彩虹粗仿宋" w:eastAsia="彩虹粗仿宋" w:hAnsi="宋体"/>
          <w:snapToGrid w:val="0"/>
          <w:color w:val="000000" w:themeColor="text1"/>
          <w:kern w:val="0"/>
          <w:sz w:val="32"/>
          <w:szCs w:val="32"/>
        </w:rPr>
      </w:pPr>
      <w:r w:rsidRPr="00906719">
        <w:rPr>
          <w:rFonts w:ascii="彩虹粗仿宋" w:eastAsia="彩虹粗仿宋" w:hAnsi="宋体" w:hint="eastAsia"/>
          <w:snapToGrid w:val="0"/>
          <w:color w:val="000000" w:themeColor="text1"/>
          <w:kern w:val="0"/>
          <w:sz w:val="32"/>
          <w:szCs w:val="32"/>
        </w:rPr>
        <w:t>15.承诺在免费维保期内，设备因供应商安装工艺等原因造成产品毁损、造成建行或其他第三人的人身、财产损害的，供应商应承担所有赔偿责任。</w:t>
      </w:r>
    </w:p>
    <w:p w:rsidR="006B27DA" w:rsidRPr="00906719" w:rsidRDefault="00443538" w:rsidP="00FA475F">
      <w:pPr>
        <w:adjustRightInd w:val="0"/>
        <w:snapToGrid w:val="0"/>
        <w:spacing w:line="580" w:lineRule="exact"/>
        <w:ind w:firstLineChars="200" w:firstLine="640"/>
        <w:rPr>
          <w:rFonts w:ascii="彩虹粗仿宋" w:eastAsia="彩虹粗仿宋" w:hAnsi="宋体"/>
          <w:snapToGrid w:val="0"/>
          <w:color w:val="000000" w:themeColor="text1"/>
          <w:kern w:val="0"/>
          <w:sz w:val="32"/>
          <w:szCs w:val="32"/>
        </w:rPr>
      </w:pPr>
      <w:r w:rsidRPr="00906719">
        <w:rPr>
          <w:rFonts w:ascii="彩虹粗仿宋" w:eastAsia="彩虹粗仿宋" w:hAnsi="宋体" w:hint="eastAsia"/>
          <w:snapToGrid w:val="0"/>
          <w:color w:val="000000" w:themeColor="text1"/>
          <w:kern w:val="0"/>
          <w:sz w:val="32"/>
          <w:szCs w:val="32"/>
        </w:rPr>
        <w:t>16.</w:t>
      </w:r>
      <w:r w:rsidR="006B27DA" w:rsidRPr="00906719">
        <w:rPr>
          <w:rFonts w:ascii="彩虹粗仿宋" w:eastAsia="彩虹粗仿宋" w:hAnsi="宋体" w:hint="eastAsia"/>
          <w:snapToGrid w:val="0"/>
          <w:color w:val="000000" w:themeColor="text1"/>
          <w:kern w:val="0"/>
          <w:sz w:val="32"/>
          <w:szCs w:val="32"/>
        </w:rPr>
        <w:t>承诺在免费维保期内，供应商须确保所交付的产品及服务严格满足以下安全规范要求，并承担因违反本条款导致的违约责任：</w:t>
      </w:r>
    </w:p>
    <w:p w:rsidR="006B27DA" w:rsidRPr="00906719" w:rsidRDefault="00443538" w:rsidP="00FA475F">
      <w:pPr>
        <w:adjustRightInd w:val="0"/>
        <w:snapToGrid w:val="0"/>
        <w:spacing w:line="580" w:lineRule="exact"/>
        <w:ind w:firstLineChars="200" w:firstLine="640"/>
        <w:rPr>
          <w:rFonts w:ascii="彩虹粗仿宋" w:eastAsia="彩虹粗仿宋" w:hAnsi="宋体"/>
          <w:snapToGrid w:val="0"/>
          <w:color w:val="000000" w:themeColor="text1"/>
          <w:kern w:val="0"/>
          <w:sz w:val="32"/>
          <w:szCs w:val="32"/>
        </w:rPr>
      </w:pPr>
      <w:r w:rsidRPr="00906719">
        <w:rPr>
          <w:rFonts w:ascii="彩虹粗仿宋" w:eastAsia="彩虹粗仿宋" w:hAnsi="宋体" w:hint="eastAsia"/>
          <w:snapToGrid w:val="0"/>
          <w:color w:val="000000" w:themeColor="text1"/>
          <w:kern w:val="0"/>
          <w:sz w:val="32"/>
          <w:szCs w:val="32"/>
        </w:rPr>
        <w:t>（</w:t>
      </w:r>
      <w:r w:rsidR="006B27DA" w:rsidRPr="00906719">
        <w:rPr>
          <w:rFonts w:ascii="彩虹粗仿宋" w:eastAsia="彩虹粗仿宋" w:hAnsi="宋体" w:hint="eastAsia"/>
          <w:snapToGrid w:val="0"/>
          <w:color w:val="000000" w:themeColor="text1"/>
          <w:kern w:val="0"/>
          <w:sz w:val="32"/>
          <w:szCs w:val="32"/>
        </w:rPr>
        <w:t>1</w:t>
      </w:r>
      <w:r w:rsidRPr="00906719">
        <w:rPr>
          <w:rFonts w:ascii="彩虹粗仿宋" w:eastAsia="彩虹粗仿宋" w:hAnsi="宋体" w:hint="eastAsia"/>
          <w:snapToGrid w:val="0"/>
          <w:color w:val="000000" w:themeColor="text1"/>
          <w:kern w:val="0"/>
          <w:sz w:val="32"/>
          <w:szCs w:val="32"/>
        </w:rPr>
        <w:t>）</w:t>
      </w:r>
      <w:r w:rsidR="006B27DA" w:rsidRPr="00906719">
        <w:rPr>
          <w:rFonts w:ascii="彩虹粗仿宋" w:eastAsia="彩虹粗仿宋" w:hAnsi="宋体" w:hint="eastAsia"/>
          <w:snapToGrid w:val="0"/>
          <w:color w:val="000000" w:themeColor="text1"/>
          <w:kern w:val="0"/>
          <w:sz w:val="32"/>
          <w:szCs w:val="32"/>
        </w:rPr>
        <w:t>USB接口管理</w:t>
      </w:r>
    </w:p>
    <w:p w:rsidR="006B27DA" w:rsidRPr="00906719" w:rsidRDefault="006B27DA" w:rsidP="00FA475F">
      <w:pPr>
        <w:adjustRightInd w:val="0"/>
        <w:snapToGrid w:val="0"/>
        <w:spacing w:line="580" w:lineRule="exact"/>
        <w:ind w:firstLineChars="200" w:firstLine="640"/>
        <w:rPr>
          <w:rFonts w:ascii="彩虹粗仿宋" w:eastAsia="彩虹粗仿宋" w:hAnsi="宋体"/>
          <w:snapToGrid w:val="0"/>
          <w:color w:val="000000" w:themeColor="text1"/>
          <w:kern w:val="0"/>
          <w:sz w:val="32"/>
          <w:szCs w:val="32"/>
        </w:rPr>
      </w:pPr>
      <w:r w:rsidRPr="00906719">
        <w:rPr>
          <w:rFonts w:ascii="彩虹粗仿宋" w:eastAsia="彩虹粗仿宋" w:hAnsi="宋体" w:hint="eastAsia"/>
          <w:snapToGrid w:val="0"/>
          <w:color w:val="000000" w:themeColor="text1"/>
          <w:kern w:val="0"/>
          <w:sz w:val="32"/>
          <w:szCs w:val="32"/>
        </w:rPr>
        <w:t>物理封闭要求：所有设备USB接口须采取物理封闭或配置专用硬件锁具，确保未经授权的第三方无法通过USB接口接入设备。</w:t>
      </w:r>
    </w:p>
    <w:p w:rsidR="006B27DA" w:rsidRPr="00906719" w:rsidRDefault="006B27DA" w:rsidP="00FA475F">
      <w:pPr>
        <w:adjustRightInd w:val="0"/>
        <w:snapToGrid w:val="0"/>
        <w:spacing w:line="580" w:lineRule="exact"/>
        <w:ind w:firstLineChars="200" w:firstLine="640"/>
        <w:rPr>
          <w:rFonts w:ascii="彩虹粗仿宋" w:eastAsia="彩虹粗仿宋" w:hAnsi="宋体"/>
          <w:snapToGrid w:val="0"/>
          <w:color w:val="000000" w:themeColor="text1"/>
          <w:kern w:val="0"/>
          <w:sz w:val="32"/>
          <w:szCs w:val="32"/>
        </w:rPr>
      </w:pPr>
      <w:r w:rsidRPr="00906719">
        <w:rPr>
          <w:rFonts w:ascii="彩虹粗仿宋" w:eastAsia="彩虹粗仿宋" w:hAnsi="宋体" w:hint="eastAsia"/>
          <w:snapToGrid w:val="0"/>
          <w:color w:val="000000" w:themeColor="text1"/>
          <w:kern w:val="0"/>
          <w:sz w:val="32"/>
          <w:szCs w:val="32"/>
        </w:rPr>
        <w:t>状态检查：供应商应在维保期内定期（每季度至少一</w:t>
      </w:r>
      <w:r w:rsidRPr="00906719">
        <w:rPr>
          <w:rFonts w:ascii="彩虹粗仿宋" w:eastAsia="彩虹粗仿宋" w:hAnsi="宋体" w:hint="eastAsia"/>
          <w:snapToGrid w:val="0"/>
          <w:color w:val="000000" w:themeColor="text1"/>
          <w:kern w:val="0"/>
          <w:sz w:val="32"/>
          <w:szCs w:val="32"/>
        </w:rPr>
        <w:lastRenderedPageBreak/>
        <w:t>次）检查USB接口封闭状态，并提供加盖公章的检查记录。如发现封闭失效，须在24小时内修复并提交书面整改报告。</w:t>
      </w:r>
    </w:p>
    <w:p w:rsidR="006B27DA" w:rsidRPr="00906719" w:rsidRDefault="00443538" w:rsidP="00FA475F">
      <w:pPr>
        <w:adjustRightInd w:val="0"/>
        <w:snapToGrid w:val="0"/>
        <w:spacing w:line="580" w:lineRule="exact"/>
        <w:ind w:firstLineChars="200" w:firstLine="640"/>
        <w:rPr>
          <w:rFonts w:ascii="彩虹粗仿宋" w:eastAsia="彩虹粗仿宋" w:hAnsi="宋体"/>
          <w:snapToGrid w:val="0"/>
          <w:color w:val="000000" w:themeColor="text1"/>
          <w:kern w:val="0"/>
          <w:sz w:val="32"/>
          <w:szCs w:val="32"/>
        </w:rPr>
      </w:pPr>
      <w:r w:rsidRPr="00906719">
        <w:rPr>
          <w:rFonts w:ascii="彩虹粗仿宋" w:eastAsia="彩虹粗仿宋" w:hAnsi="宋体" w:hint="eastAsia"/>
          <w:snapToGrid w:val="0"/>
          <w:color w:val="000000" w:themeColor="text1"/>
          <w:kern w:val="0"/>
          <w:sz w:val="32"/>
          <w:szCs w:val="32"/>
        </w:rPr>
        <w:t>（</w:t>
      </w:r>
      <w:r w:rsidR="006B27DA" w:rsidRPr="00906719">
        <w:rPr>
          <w:rFonts w:ascii="彩虹粗仿宋" w:eastAsia="彩虹粗仿宋" w:hAnsi="宋体" w:hint="eastAsia"/>
          <w:snapToGrid w:val="0"/>
          <w:color w:val="000000" w:themeColor="text1"/>
          <w:kern w:val="0"/>
          <w:sz w:val="32"/>
          <w:szCs w:val="32"/>
        </w:rPr>
        <w:t>2</w:t>
      </w:r>
      <w:r w:rsidRPr="00906719">
        <w:rPr>
          <w:rFonts w:ascii="彩虹粗仿宋" w:eastAsia="彩虹粗仿宋" w:hAnsi="宋体" w:hint="eastAsia"/>
          <w:snapToGrid w:val="0"/>
          <w:color w:val="000000" w:themeColor="text1"/>
          <w:kern w:val="0"/>
          <w:sz w:val="32"/>
          <w:szCs w:val="32"/>
        </w:rPr>
        <w:t>）</w:t>
      </w:r>
      <w:r w:rsidR="006B27DA" w:rsidRPr="00906719">
        <w:rPr>
          <w:rFonts w:ascii="彩虹粗仿宋" w:eastAsia="彩虹粗仿宋" w:hAnsi="宋体" w:hint="eastAsia"/>
          <w:snapToGrid w:val="0"/>
          <w:color w:val="000000" w:themeColor="text1"/>
          <w:kern w:val="0"/>
          <w:sz w:val="32"/>
          <w:szCs w:val="32"/>
        </w:rPr>
        <w:t>无线功能禁用</w:t>
      </w:r>
    </w:p>
    <w:p w:rsidR="006B27DA" w:rsidRPr="00906719" w:rsidRDefault="006B27DA" w:rsidP="00FA475F">
      <w:pPr>
        <w:adjustRightInd w:val="0"/>
        <w:snapToGrid w:val="0"/>
        <w:spacing w:line="580" w:lineRule="exact"/>
        <w:ind w:firstLineChars="200" w:firstLine="640"/>
        <w:rPr>
          <w:rFonts w:ascii="彩虹粗仿宋" w:eastAsia="彩虹粗仿宋" w:hAnsi="宋体"/>
          <w:snapToGrid w:val="0"/>
          <w:color w:val="000000" w:themeColor="text1"/>
          <w:kern w:val="0"/>
          <w:sz w:val="32"/>
          <w:szCs w:val="32"/>
        </w:rPr>
      </w:pPr>
      <w:r w:rsidRPr="00906719">
        <w:rPr>
          <w:rFonts w:ascii="彩虹粗仿宋" w:eastAsia="彩虹粗仿宋" w:hAnsi="宋体" w:hint="eastAsia"/>
          <w:snapToGrid w:val="0"/>
          <w:color w:val="000000" w:themeColor="text1"/>
          <w:kern w:val="0"/>
          <w:sz w:val="32"/>
          <w:szCs w:val="32"/>
        </w:rPr>
        <w:t>功能关闭要求：设备内置的WIFI、蓝牙等无线通信模块须在交付前通过固件级技术手段永久关闭（非软件设置禁用），确保无线功能无法通过任何途径重新激活，并在维保期内配合行方进行随机抽查复验。</w:t>
      </w:r>
    </w:p>
    <w:p w:rsidR="006B27DA" w:rsidRPr="00906719" w:rsidRDefault="00443538" w:rsidP="00FA475F">
      <w:pPr>
        <w:adjustRightInd w:val="0"/>
        <w:snapToGrid w:val="0"/>
        <w:spacing w:line="580" w:lineRule="exact"/>
        <w:ind w:firstLineChars="200" w:firstLine="640"/>
        <w:rPr>
          <w:rFonts w:ascii="彩虹粗仿宋" w:eastAsia="彩虹粗仿宋" w:hAnsi="宋体"/>
          <w:snapToGrid w:val="0"/>
          <w:color w:val="000000" w:themeColor="text1"/>
          <w:kern w:val="0"/>
          <w:sz w:val="32"/>
          <w:szCs w:val="32"/>
        </w:rPr>
      </w:pPr>
      <w:r w:rsidRPr="00906719">
        <w:rPr>
          <w:rFonts w:ascii="彩虹粗仿宋" w:eastAsia="彩虹粗仿宋" w:hAnsi="宋体" w:hint="eastAsia"/>
          <w:snapToGrid w:val="0"/>
          <w:color w:val="000000" w:themeColor="text1"/>
          <w:kern w:val="0"/>
          <w:sz w:val="32"/>
          <w:szCs w:val="32"/>
        </w:rPr>
        <w:t>（</w:t>
      </w:r>
      <w:r w:rsidR="006B27DA" w:rsidRPr="00906719">
        <w:rPr>
          <w:rFonts w:ascii="彩虹粗仿宋" w:eastAsia="彩虹粗仿宋" w:hAnsi="宋体" w:hint="eastAsia"/>
          <w:snapToGrid w:val="0"/>
          <w:color w:val="000000" w:themeColor="text1"/>
          <w:kern w:val="0"/>
          <w:sz w:val="32"/>
          <w:szCs w:val="32"/>
        </w:rPr>
        <w:t>3</w:t>
      </w:r>
      <w:r w:rsidRPr="00906719">
        <w:rPr>
          <w:rFonts w:ascii="彩虹粗仿宋" w:eastAsia="彩虹粗仿宋" w:hAnsi="宋体" w:hint="eastAsia"/>
          <w:snapToGrid w:val="0"/>
          <w:color w:val="000000" w:themeColor="text1"/>
          <w:kern w:val="0"/>
          <w:sz w:val="32"/>
          <w:szCs w:val="32"/>
        </w:rPr>
        <w:t>）</w:t>
      </w:r>
      <w:r w:rsidR="006B27DA" w:rsidRPr="00906719">
        <w:rPr>
          <w:rFonts w:ascii="彩虹粗仿宋" w:eastAsia="彩虹粗仿宋" w:hAnsi="宋体" w:hint="eastAsia"/>
          <w:snapToGrid w:val="0"/>
          <w:color w:val="000000" w:themeColor="text1"/>
          <w:kern w:val="0"/>
          <w:sz w:val="32"/>
          <w:szCs w:val="32"/>
        </w:rPr>
        <w:t>网络隔离防护</w:t>
      </w:r>
    </w:p>
    <w:p w:rsidR="006B27DA" w:rsidRPr="00906719" w:rsidRDefault="006B27DA" w:rsidP="00FA475F">
      <w:pPr>
        <w:adjustRightInd w:val="0"/>
        <w:snapToGrid w:val="0"/>
        <w:spacing w:line="580" w:lineRule="exact"/>
        <w:ind w:firstLineChars="200" w:firstLine="640"/>
        <w:rPr>
          <w:rFonts w:ascii="彩虹粗仿宋" w:eastAsia="彩虹粗仿宋" w:hAnsi="宋体"/>
          <w:snapToGrid w:val="0"/>
          <w:color w:val="000000" w:themeColor="text1"/>
          <w:kern w:val="0"/>
          <w:sz w:val="32"/>
          <w:szCs w:val="32"/>
        </w:rPr>
      </w:pPr>
      <w:r w:rsidRPr="00906719">
        <w:rPr>
          <w:rFonts w:ascii="彩虹粗仿宋" w:eastAsia="彩虹粗仿宋" w:hAnsi="宋体" w:hint="eastAsia"/>
          <w:snapToGrid w:val="0"/>
          <w:color w:val="000000" w:themeColor="text1"/>
          <w:kern w:val="0"/>
          <w:sz w:val="32"/>
          <w:szCs w:val="32"/>
        </w:rPr>
        <w:t>物理隔离要求：设备不得预留任何形式的远程维护接口（包括但不限于RJ45、4G/5G模块），严禁通过VPN、云平台或其他外部网络直接或间接连接至建行内部系统。</w:t>
      </w:r>
    </w:p>
    <w:p w:rsidR="006B27DA" w:rsidRPr="00906719" w:rsidRDefault="006B27DA" w:rsidP="00FA475F">
      <w:pPr>
        <w:adjustRightInd w:val="0"/>
        <w:snapToGrid w:val="0"/>
        <w:spacing w:line="580" w:lineRule="exact"/>
        <w:ind w:firstLineChars="200" w:firstLine="640"/>
        <w:rPr>
          <w:rFonts w:ascii="彩虹粗仿宋" w:eastAsia="彩虹粗仿宋" w:hAnsi="宋体"/>
          <w:snapToGrid w:val="0"/>
          <w:color w:val="000000" w:themeColor="text1"/>
          <w:kern w:val="0"/>
          <w:sz w:val="32"/>
          <w:szCs w:val="32"/>
        </w:rPr>
      </w:pPr>
      <w:r w:rsidRPr="00906719">
        <w:rPr>
          <w:rFonts w:ascii="彩虹粗仿宋" w:eastAsia="彩虹粗仿宋" w:hAnsi="宋体" w:hint="eastAsia"/>
          <w:snapToGrid w:val="0"/>
          <w:color w:val="000000" w:themeColor="text1"/>
          <w:kern w:val="0"/>
          <w:sz w:val="32"/>
          <w:szCs w:val="32"/>
        </w:rPr>
        <w:t>维护限制：维保期内所有维护操作必须在建行人员监督下现场实施，禁止供应商以任何理由远程访问设备。确需特殊维护的，须提前30日提交书面申请并经建行安全部门审批。</w:t>
      </w:r>
    </w:p>
    <w:p w:rsidR="006B27DA" w:rsidRPr="00906719" w:rsidRDefault="00443538" w:rsidP="00FA475F">
      <w:pPr>
        <w:adjustRightInd w:val="0"/>
        <w:snapToGrid w:val="0"/>
        <w:spacing w:line="580" w:lineRule="exact"/>
        <w:ind w:firstLineChars="200" w:firstLine="640"/>
        <w:rPr>
          <w:rFonts w:ascii="彩虹粗仿宋" w:eastAsia="彩虹粗仿宋" w:hAnsi="宋体"/>
          <w:snapToGrid w:val="0"/>
          <w:color w:val="000000" w:themeColor="text1"/>
          <w:kern w:val="0"/>
          <w:sz w:val="32"/>
          <w:szCs w:val="32"/>
        </w:rPr>
      </w:pPr>
      <w:r w:rsidRPr="00906719">
        <w:rPr>
          <w:rFonts w:ascii="彩虹粗仿宋" w:eastAsia="彩虹粗仿宋" w:hAnsi="宋体" w:hint="eastAsia"/>
          <w:snapToGrid w:val="0"/>
          <w:color w:val="000000" w:themeColor="text1"/>
          <w:kern w:val="0"/>
          <w:sz w:val="32"/>
          <w:szCs w:val="32"/>
        </w:rPr>
        <w:t>（</w:t>
      </w:r>
      <w:r w:rsidR="006B27DA" w:rsidRPr="00906719">
        <w:rPr>
          <w:rFonts w:ascii="彩虹粗仿宋" w:eastAsia="彩虹粗仿宋" w:hAnsi="宋体" w:hint="eastAsia"/>
          <w:snapToGrid w:val="0"/>
          <w:color w:val="000000" w:themeColor="text1"/>
          <w:kern w:val="0"/>
          <w:sz w:val="32"/>
          <w:szCs w:val="32"/>
        </w:rPr>
        <w:t>4</w:t>
      </w:r>
      <w:r w:rsidRPr="00906719">
        <w:rPr>
          <w:rFonts w:ascii="彩虹粗仿宋" w:eastAsia="彩虹粗仿宋" w:hAnsi="宋体" w:hint="eastAsia"/>
          <w:snapToGrid w:val="0"/>
          <w:color w:val="000000" w:themeColor="text1"/>
          <w:kern w:val="0"/>
          <w:sz w:val="32"/>
          <w:szCs w:val="32"/>
        </w:rPr>
        <w:t>）</w:t>
      </w:r>
      <w:r w:rsidR="006B27DA" w:rsidRPr="00906719">
        <w:rPr>
          <w:rFonts w:ascii="彩虹粗仿宋" w:eastAsia="彩虹粗仿宋" w:hAnsi="宋体" w:hint="eastAsia"/>
          <w:snapToGrid w:val="0"/>
          <w:color w:val="000000" w:themeColor="text1"/>
          <w:kern w:val="0"/>
          <w:sz w:val="32"/>
          <w:szCs w:val="32"/>
        </w:rPr>
        <w:t>防风与结构安全：为确保供应商供货设备安装质量，供应商须确保设备安装稳固性、勘察地理位置、墙体承重结构等与设备尺寸以及电源线路的适配性。若不符合安装条件的必须正式向建行提出，否则不得擅自安装设备。供应商季度巡检需重点核查供货设备安装稳固性，包括但不限于:是否牢固、贴合墙体，设备后方不得留置插座，需紧靠墙体固定等；设备不得超出墙体范围，尺寸不得大于墙面。设备不得存在松动、摇晃等安全隐患，并根据地理位置特点采取相应加固防护措施，特别对沿海及风力较大</w:t>
      </w:r>
      <w:r w:rsidR="006B27DA" w:rsidRPr="00906719">
        <w:rPr>
          <w:rFonts w:ascii="彩虹粗仿宋" w:eastAsia="彩虹粗仿宋" w:hAnsi="宋体" w:hint="eastAsia"/>
          <w:snapToGrid w:val="0"/>
          <w:color w:val="000000" w:themeColor="text1"/>
          <w:kern w:val="0"/>
          <w:sz w:val="32"/>
          <w:szCs w:val="32"/>
        </w:rPr>
        <w:lastRenderedPageBreak/>
        <w:t>区域网点的户外显示屏需重点加固，防范强风导致的脱落风险等。</w:t>
      </w:r>
    </w:p>
    <w:p w:rsidR="006B27DA" w:rsidRPr="00906719" w:rsidRDefault="00443538" w:rsidP="00FA475F">
      <w:pPr>
        <w:adjustRightInd w:val="0"/>
        <w:snapToGrid w:val="0"/>
        <w:spacing w:line="580" w:lineRule="exact"/>
        <w:ind w:firstLineChars="200" w:firstLine="640"/>
        <w:rPr>
          <w:rFonts w:ascii="彩虹粗仿宋" w:eastAsia="彩虹粗仿宋" w:hAnsi="宋体"/>
          <w:snapToGrid w:val="0"/>
          <w:color w:val="000000" w:themeColor="text1"/>
          <w:kern w:val="0"/>
          <w:sz w:val="32"/>
          <w:szCs w:val="32"/>
        </w:rPr>
      </w:pPr>
      <w:r w:rsidRPr="00906719">
        <w:rPr>
          <w:rFonts w:ascii="彩虹粗仿宋" w:eastAsia="彩虹粗仿宋" w:hAnsi="宋体" w:hint="eastAsia"/>
          <w:snapToGrid w:val="0"/>
          <w:color w:val="000000" w:themeColor="text1"/>
          <w:kern w:val="0"/>
          <w:sz w:val="32"/>
          <w:szCs w:val="32"/>
        </w:rPr>
        <w:t>（</w:t>
      </w:r>
      <w:r w:rsidR="006B27DA" w:rsidRPr="00906719">
        <w:rPr>
          <w:rFonts w:ascii="彩虹粗仿宋" w:eastAsia="彩虹粗仿宋" w:hAnsi="宋体" w:hint="eastAsia"/>
          <w:snapToGrid w:val="0"/>
          <w:color w:val="000000" w:themeColor="text1"/>
          <w:kern w:val="0"/>
          <w:sz w:val="32"/>
          <w:szCs w:val="32"/>
        </w:rPr>
        <w:t>5</w:t>
      </w:r>
      <w:r w:rsidRPr="00906719">
        <w:rPr>
          <w:rFonts w:ascii="彩虹粗仿宋" w:eastAsia="彩虹粗仿宋" w:hAnsi="宋体" w:hint="eastAsia"/>
          <w:snapToGrid w:val="0"/>
          <w:color w:val="000000" w:themeColor="text1"/>
          <w:kern w:val="0"/>
          <w:sz w:val="32"/>
          <w:szCs w:val="32"/>
        </w:rPr>
        <w:t>）</w:t>
      </w:r>
      <w:r w:rsidR="006B27DA" w:rsidRPr="00906719">
        <w:rPr>
          <w:rFonts w:ascii="彩虹粗仿宋" w:eastAsia="彩虹粗仿宋" w:hAnsi="宋体" w:hint="eastAsia"/>
          <w:snapToGrid w:val="0"/>
          <w:color w:val="000000" w:themeColor="text1"/>
          <w:kern w:val="0"/>
          <w:sz w:val="32"/>
          <w:szCs w:val="32"/>
        </w:rPr>
        <w:t>违约责任条款</w:t>
      </w:r>
    </w:p>
    <w:p w:rsidR="006B27DA" w:rsidRPr="00906719" w:rsidRDefault="006B27DA" w:rsidP="00FA475F">
      <w:pPr>
        <w:adjustRightInd w:val="0"/>
        <w:snapToGrid w:val="0"/>
        <w:spacing w:line="580" w:lineRule="exact"/>
        <w:ind w:firstLineChars="200" w:firstLine="640"/>
        <w:rPr>
          <w:rFonts w:ascii="彩虹粗仿宋" w:eastAsia="彩虹粗仿宋" w:hAnsi="宋体"/>
          <w:snapToGrid w:val="0"/>
          <w:color w:val="000000" w:themeColor="text1"/>
          <w:kern w:val="0"/>
          <w:sz w:val="32"/>
          <w:szCs w:val="32"/>
        </w:rPr>
      </w:pPr>
      <w:r w:rsidRPr="00906719">
        <w:rPr>
          <w:rFonts w:ascii="彩虹粗仿宋" w:eastAsia="彩虹粗仿宋" w:hAnsi="宋体" w:hint="eastAsia"/>
          <w:snapToGrid w:val="0"/>
          <w:color w:val="000000" w:themeColor="text1"/>
          <w:kern w:val="0"/>
          <w:sz w:val="32"/>
          <w:szCs w:val="32"/>
        </w:rPr>
        <w:t>违规处罚：若在维保期内发现USB接口未封闭、无线功能未关闭或存在非授权网络连接，供应商须按合同总金额的10%支付违约金，并自费更换全部受影响设备。</w:t>
      </w:r>
    </w:p>
    <w:p w:rsidR="006B27DA" w:rsidRPr="00906719" w:rsidRDefault="006B27DA" w:rsidP="00FA475F">
      <w:pPr>
        <w:adjustRightInd w:val="0"/>
        <w:snapToGrid w:val="0"/>
        <w:spacing w:line="580" w:lineRule="exact"/>
        <w:ind w:firstLineChars="200" w:firstLine="640"/>
        <w:rPr>
          <w:rFonts w:ascii="彩虹粗仿宋" w:eastAsia="彩虹粗仿宋" w:hAnsi="宋体"/>
          <w:snapToGrid w:val="0"/>
          <w:color w:val="000000" w:themeColor="text1"/>
          <w:kern w:val="0"/>
          <w:sz w:val="32"/>
          <w:szCs w:val="32"/>
        </w:rPr>
      </w:pPr>
      <w:r w:rsidRPr="00906719">
        <w:rPr>
          <w:rFonts w:ascii="彩虹粗仿宋" w:eastAsia="彩虹粗仿宋" w:hAnsi="宋体" w:hint="eastAsia"/>
          <w:snapToGrid w:val="0"/>
          <w:color w:val="000000" w:themeColor="text1"/>
          <w:kern w:val="0"/>
          <w:sz w:val="32"/>
          <w:szCs w:val="32"/>
        </w:rPr>
        <w:t>数据泄露责任：因供应商未履行上述承诺导致建行数据泄露的，供应商须承担全部法律责任及直接经济损失（包括但不限于监管罚款、客户赔偿、危机公关费用）。</w:t>
      </w:r>
    </w:p>
    <w:p w:rsidR="006B27DA" w:rsidRPr="00906719" w:rsidRDefault="006B27DA" w:rsidP="00FA475F">
      <w:pPr>
        <w:adjustRightInd w:val="0"/>
        <w:snapToGrid w:val="0"/>
        <w:spacing w:line="580" w:lineRule="exact"/>
        <w:ind w:firstLineChars="200" w:firstLine="640"/>
        <w:rPr>
          <w:rFonts w:ascii="彩虹粗仿宋" w:eastAsia="彩虹粗仿宋" w:hAnsi="宋体"/>
          <w:snapToGrid w:val="0"/>
          <w:color w:val="000000" w:themeColor="text1"/>
          <w:kern w:val="0"/>
          <w:sz w:val="32"/>
          <w:szCs w:val="32"/>
        </w:rPr>
      </w:pPr>
      <w:r w:rsidRPr="00906719">
        <w:rPr>
          <w:rFonts w:ascii="彩虹粗仿宋" w:eastAsia="彩虹粗仿宋" w:hAnsi="宋体" w:hint="eastAsia"/>
          <w:snapToGrid w:val="0"/>
          <w:color w:val="000000" w:themeColor="text1"/>
          <w:kern w:val="0"/>
          <w:sz w:val="32"/>
          <w:szCs w:val="32"/>
        </w:rPr>
        <w:t>安全风险责任：免费维保期内，若因供应商过错导致设备掉落，无论是否造成实际风险或损害，供应商需免费更换新设备，</w:t>
      </w:r>
      <w:r w:rsidRPr="00906719">
        <w:rPr>
          <w:rFonts w:ascii="彩虹粗仿宋" w:eastAsia="彩虹粗仿宋" w:hint="eastAsia"/>
          <w:color w:val="000000" w:themeColor="text1"/>
          <w:sz w:val="32"/>
          <w:szCs w:val="32"/>
        </w:rPr>
        <w:t>每次扣5000元违约金</w:t>
      </w:r>
      <w:r w:rsidRPr="00906719">
        <w:rPr>
          <w:rFonts w:ascii="彩虹粗仿宋" w:eastAsia="彩虹粗仿宋" w:hAnsi="宋体"/>
          <w:snapToGrid w:val="0"/>
          <w:color w:val="000000" w:themeColor="text1"/>
          <w:kern w:val="0"/>
          <w:sz w:val="32"/>
          <w:szCs w:val="32"/>
        </w:rPr>
        <w:t>并承担由此产生的全部整改费用（包括但不限于设备复位、安全检查等）。如供应商过错进一步引发生产安全事故或导致建行遭受负面舆情影响的，建行有权要求供应商按照订单总金额的15%支付额外违约金，并保留单方面解除或部分解除合同的权利。若前述违约金仍不足以弥补建行因此产生的全部损失（包括直接损失、间接损失及商誉损失等），供应商应承担差额部分的赔偿责任。</w:t>
      </w:r>
    </w:p>
    <w:p w:rsidR="00443538" w:rsidRPr="00906719" w:rsidRDefault="00443538" w:rsidP="00FA475F">
      <w:pPr>
        <w:adjustRightInd w:val="0"/>
        <w:snapToGrid w:val="0"/>
        <w:spacing w:line="580" w:lineRule="exact"/>
        <w:ind w:firstLineChars="200" w:firstLine="640"/>
        <w:rPr>
          <w:rFonts w:ascii="彩虹粗仿宋" w:eastAsia="彩虹粗仿宋"/>
          <w:color w:val="000000" w:themeColor="text1"/>
          <w:sz w:val="32"/>
          <w:szCs w:val="32"/>
        </w:rPr>
      </w:pPr>
      <w:r w:rsidRPr="00906719">
        <w:rPr>
          <w:rFonts w:ascii="彩虹粗仿宋" w:eastAsia="彩虹粗仿宋" w:hint="eastAsia"/>
          <w:color w:val="000000" w:themeColor="text1"/>
          <w:sz w:val="32"/>
          <w:szCs w:val="32"/>
        </w:rPr>
        <w:t>本次采购拟签订框架协议，明确LED门楣屏各型号单价</w:t>
      </w:r>
      <w:r w:rsidRPr="00906719">
        <w:rPr>
          <w:rFonts w:ascii="彩虹粗仿宋" w:eastAsia="彩虹粗仿宋"/>
          <w:color w:val="000000" w:themeColor="text1"/>
          <w:sz w:val="32"/>
          <w:szCs w:val="32"/>
        </w:rPr>
        <w:t>，</w:t>
      </w:r>
      <w:r w:rsidRPr="00906719">
        <w:rPr>
          <w:rFonts w:ascii="彩虹粗仿宋" w:eastAsia="彩虹粗仿宋" w:hint="eastAsia"/>
          <w:color w:val="000000" w:themeColor="text1"/>
          <w:sz w:val="32"/>
          <w:szCs w:val="32"/>
        </w:rPr>
        <w:t>合同有效期两年。在合同有效期内，在落实财务预算的情况下，根据各二级分支行上报的实际需求量，经需求管理部门审批并汇总后，可按本采购单价下单，据实结算。在合同有效期内，</w:t>
      </w:r>
      <w:r w:rsidRPr="00906719">
        <w:rPr>
          <w:rFonts w:ascii="彩虹粗仿宋" w:eastAsia="彩虹粗仿宋" w:hAnsi="宋体" w:hint="eastAsia"/>
          <w:snapToGrid w:val="0"/>
          <w:color w:val="000000" w:themeColor="text1"/>
          <w:kern w:val="0"/>
          <w:sz w:val="32"/>
          <w:szCs w:val="32"/>
        </w:rPr>
        <w:t>若设备质量、服务标准和响应速度达不</w:t>
      </w:r>
      <w:r w:rsidRPr="00906719">
        <w:rPr>
          <w:rFonts w:ascii="彩虹粗仿宋" w:eastAsia="彩虹粗仿宋" w:hAnsi="宋体" w:hint="eastAsia"/>
          <w:snapToGrid w:val="0"/>
          <w:color w:val="000000" w:themeColor="text1"/>
          <w:kern w:val="0"/>
          <w:sz w:val="32"/>
          <w:szCs w:val="32"/>
        </w:rPr>
        <w:lastRenderedPageBreak/>
        <w:t>到建行要求，超过10次，建行有权终止合同，并拒绝支付剩余货款。</w:t>
      </w:r>
    </w:p>
    <w:p w:rsidR="0044407F" w:rsidRPr="00906719" w:rsidRDefault="00BB1487" w:rsidP="00FA475F">
      <w:pPr>
        <w:adjustRightInd w:val="0"/>
        <w:snapToGrid w:val="0"/>
        <w:spacing w:line="580" w:lineRule="exact"/>
        <w:ind w:firstLineChars="200" w:firstLine="643"/>
        <w:rPr>
          <w:rFonts w:ascii="彩虹粗仿宋" w:eastAsia="彩虹粗仿宋" w:hAnsi="宋体"/>
          <w:b/>
          <w:snapToGrid w:val="0"/>
          <w:color w:val="000000" w:themeColor="text1"/>
          <w:kern w:val="0"/>
          <w:sz w:val="32"/>
          <w:szCs w:val="32"/>
        </w:rPr>
      </w:pPr>
      <w:r w:rsidRPr="00906719">
        <w:rPr>
          <w:rFonts w:ascii="彩虹粗仿宋" w:eastAsia="彩虹粗仿宋" w:hAnsi="宋体" w:hint="eastAsia"/>
          <w:b/>
          <w:snapToGrid w:val="0"/>
          <w:color w:val="000000" w:themeColor="text1"/>
          <w:kern w:val="0"/>
          <w:sz w:val="32"/>
          <w:szCs w:val="32"/>
        </w:rPr>
        <w:t>（六）报价要求</w:t>
      </w:r>
    </w:p>
    <w:p w:rsidR="00443538" w:rsidRPr="00906719" w:rsidRDefault="00443538" w:rsidP="00FA475F">
      <w:pPr>
        <w:adjustRightInd w:val="0"/>
        <w:snapToGrid w:val="0"/>
        <w:spacing w:line="580" w:lineRule="exact"/>
        <w:ind w:firstLineChars="200" w:firstLine="640"/>
        <w:rPr>
          <w:rFonts w:ascii="彩虹粗仿宋" w:eastAsia="彩虹粗仿宋"/>
          <w:color w:val="000000" w:themeColor="text1"/>
          <w:sz w:val="32"/>
          <w:szCs w:val="32"/>
        </w:rPr>
      </w:pPr>
      <w:r w:rsidRPr="00906719">
        <w:rPr>
          <w:rFonts w:ascii="彩虹粗仿宋" w:eastAsia="彩虹粗仿宋" w:hint="eastAsia"/>
          <w:color w:val="000000" w:themeColor="text1"/>
          <w:sz w:val="32"/>
          <w:szCs w:val="32"/>
        </w:rPr>
        <w:t>服务价款包括但不限于设备费、零部件费用、税费、手续费、材料费、运输费、包装费、安装费、调试费、工时费、配套系统对接（包括接入总行系统）、持续配套系统接口、维保费用（维保期不低于5年）等一切费用，建行不再承担任何其他费用。</w:t>
      </w:r>
    </w:p>
    <w:p w:rsidR="0044407F" w:rsidRPr="00906719" w:rsidRDefault="00BB1487" w:rsidP="00FA475F">
      <w:pPr>
        <w:adjustRightInd w:val="0"/>
        <w:snapToGrid w:val="0"/>
        <w:spacing w:line="580" w:lineRule="exact"/>
        <w:ind w:firstLineChars="200" w:firstLine="643"/>
        <w:rPr>
          <w:rFonts w:ascii="彩虹粗仿宋" w:eastAsia="彩虹粗仿宋" w:hAnsi="宋体"/>
          <w:b/>
          <w:snapToGrid w:val="0"/>
          <w:color w:val="000000" w:themeColor="text1"/>
          <w:kern w:val="0"/>
          <w:sz w:val="32"/>
          <w:szCs w:val="32"/>
        </w:rPr>
      </w:pPr>
      <w:r w:rsidRPr="00906719">
        <w:rPr>
          <w:rFonts w:ascii="彩虹粗仿宋" w:eastAsia="彩虹粗仿宋" w:hAnsi="宋体" w:hint="eastAsia"/>
          <w:b/>
          <w:snapToGrid w:val="0"/>
          <w:color w:val="000000" w:themeColor="text1"/>
          <w:kern w:val="0"/>
          <w:sz w:val="32"/>
          <w:szCs w:val="32"/>
        </w:rPr>
        <w:t>（七）款项支付要求</w:t>
      </w:r>
    </w:p>
    <w:p w:rsidR="00443538" w:rsidRPr="00906719" w:rsidRDefault="00443538" w:rsidP="00FA475F">
      <w:pPr>
        <w:adjustRightInd w:val="0"/>
        <w:snapToGrid w:val="0"/>
        <w:spacing w:line="580" w:lineRule="exact"/>
        <w:ind w:firstLineChars="200" w:firstLine="640"/>
        <w:rPr>
          <w:rFonts w:ascii="彩虹粗仿宋" w:eastAsia="彩虹粗仿宋"/>
          <w:color w:val="000000" w:themeColor="text1"/>
          <w:sz w:val="32"/>
          <w:szCs w:val="32"/>
        </w:rPr>
      </w:pPr>
      <w:r w:rsidRPr="00906719">
        <w:rPr>
          <w:rFonts w:ascii="彩虹粗仿宋" w:eastAsia="彩虹粗仿宋" w:hint="eastAsia"/>
          <w:color w:val="000000" w:themeColor="text1"/>
          <w:sz w:val="32"/>
          <w:szCs w:val="32"/>
        </w:rPr>
        <w:t>单笔订单项下全部设备到货安装验收合格且正常运行满一个月后20天内，支付该笔订单实际货款总金额的65%；剩余35%的款项作为质量保证金使用，若质量保证金扣完，我行有权提前终止合同；正常运行满3年后，支付该笔订单金额的25%（扣除违约金），免费维保期满后，支付剩余10%的款项（扣除违约金）。</w:t>
      </w:r>
    </w:p>
    <w:p w:rsidR="0044407F" w:rsidRPr="00906719" w:rsidRDefault="00443538" w:rsidP="00FA475F">
      <w:pPr>
        <w:pStyle w:val="a7"/>
        <w:spacing w:line="580" w:lineRule="exact"/>
        <w:ind w:left="600" w:firstLineChars="0" w:firstLine="0"/>
        <w:rPr>
          <w:rFonts w:ascii="彩虹粗仿宋" w:eastAsia="彩虹粗仿宋" w:hAnsi="宋体"/>
          <w:b/>
          <w:snapToGrid w:val="0"/>
          <w:color w:val="000000" w:themeColor="text1"/>
          <w:kern w:val="0"/>
          <w:sz w:val="32"/>
          <w:szCs w:val="32"/>
        </w:rPr>
      </w:pPr>
      <w:r w:rsidRPr="00906719">
        <w:rPr>
          <w:rFonts w:ascii="彩虹粗仿宋" w:eastAsia="彩虹粗仿宋" w:hint="eastAsia"/>
          <w:color w:val="000000" w:themeColor="text1"/>
          <w:sz w:val="30"/>
          <w:szCs w:val="30"/>
          <w:lang w:val="zh-TW"/>
        </w:rPr>
        <w:t>上述款项的支付均需提供合规的增值税专用发票。</w:t>
      </w:r>
    </w:p>
    <w:p w:rsidR="0044407F" w:rsidRPr="00906719" w:rsidRDefault="0044407F" w:rsidP="00FA475F">
      <w:pPr>
        <w:spacing w:line="580" w:lineRule="exact"/>
        <w:rPr>
          <w:color w:val="000000" w:themeColor="text1"/>
        </w:rPr>
      </w:pPr>
    </w:p>
    <w:sectPr w:rsidR="0044407F" w:rsidRPr="00906719">
      <w:footerReference w:type="default" r:id="rId6"/>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0BDC" w:rsidRDefault="007A0BDC" w:rsidP="00966BAB">
      <w:r>
        <w:separator/>
      </w:r>
    </w:p>
  </w:endnote>
  <w:endnote w:type="continuationSeparator" w:id="0">
    <w:p w:rsidR="007A0BDC" w:rsidRDefault="007A0BDC" w:rsidP="00966B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彩虹小标宋">
    <w:panose1 w:val="03000509000000000000"/>
    <w:charset w:val="86"/>
    <w:family w:val="script"/>
    <w:pitch w:val="fixed"/>
    <w:sig w:usb0="00000001" w:usb1="080E0000" w:usb2="00000010" w:usb3="00000000" w:csb0="00040000" w:csb1="00000000"/>
  </w:font>
  <w:font w:name="彩虹粗仿宋">
    <w:panose1 w:val="03000509000000000000"/>
    <w:charset w:val="86"/>
    <w:family w:val="script"/>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03677523"/>
      <w:docPartObj>
        <w:docPartGallery w:val="Page Numbers (Bottom of Page)"/>
        <w:docPartUnique/>
      </w:docPartObj>
    </w:sdtPr>
    <w:sdtEndPr/>
    <w:sdtContent>
      <w:sdt>
        <w:sdtPr>
          <w:id w:val="-1669238322"/>
          <w:docPartObj>
            <w:docPartGallery w:val="Page Numbers (Top of Page)"/>
            <w:docPartUnique/>
          </w:docPartObj>
        </w:sdtPr>
        <w:sdtEndPr/>
        <w:sdtContent>
          <w:p w:rsidR="00D07F37" w:rsidRDefault="00D07F37">
            <w:pPr>
              <w:pStyle w:val="a5"/>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sidR="005F72A3">
              <w:rPr>
                <w:b/>
                <w:bCs/>
                <w:noProof/>
              </w:rPr>
              <w:t>8</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5F72A3">
              <w:rPr>
                <w:b/>
                <w:bCs/>
                <w:noProof/>
              </w:rPr>
              <w:t>12</w:t>
            </w:r>
            <w:r>
              <w:rPr>
                <w:b/>
                <w:bCs/>
                <w:sz w:val="24"/>
                <w:szCs w:val="24"/>
              </w:rPr>
              <w:fldChar w:fldCharType="end"/>
            </w:r>
          </w:p>
        </w:sdtContent>
      </w:sdt>
    </w:sdtContent>
  </w:sdt>
  <w:p w:rsidR="00D07F37" w:rsidRDefault="00D07F37">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0BDC" w:rsidRDefault="007A0BDC" w:rsidP="00966BAB">
      <w:r>
        <w:separator/>
      </w:r>
    </w:p>
  </w:footnote>
  <w:footnote w:type="continuationSeparator" w:id="0">
    <w:p w:rsidR="007A0BDC" w:rsidRDefault="007A0BDC" w:rsidP="00966BA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4"/>
  <w:bordersDoNotSurroundHeader/>
  <w:bordersDoNotSurroundFooter/>
  <w:defaultTabStop w:val="420"/>
  <w:characterSpacingControl w:val="doNotCompress"/>
  <w:hdrShapeDefaults>
    <o:shapedefaults v:ext="edit" spidmax="2049"/>
  </w:hdrShapeDefaults>
  <w:footnotePr>
    <w:footnote w:id="-1"/>
    <w:footnote w:id="0"/>
  </w:footnotePr>
  <w:endnotePr>
    <w:endnote w:id="-1"/>
    <w:endnote w:id="0"/>
  </w:endnotePr>
  <w:compat>
    <w:doNotLeaveBackslashAlon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KGWebUrl" w:val="http://10.216.195.55:/pshare/inner/LJC/file/file/getFileStreamById"/>
  </w:docVars>
  <w:rsids>
    <w:rsidRoot w:val="00432147"/>
    <w:rsid w:val="00153E27"/>
    <w:rsid w:val="00203232"/>
    <w:rsid w:val="00231C12"/>
    <w:rsid w:val="00432147"/>
    <w:rsid w:val="00443538"/>
    <w:rsid w:val="0044407F"/>
    <w:rsid w:val="004726F3"/>
    <w:rsid w:val="004D67A3"/>
    <w:rsid w:val="005F72A3"/>
    <w:rsid w:val="00645519"/>
    <w:rsid w:val="006B27DA"/>
    <w:rsid w:val="00721B36"/>
    <w:rsid w:val="007A0BDC"/>
    <w:rsid w:val="00822D48"/>
    <w:rsid w:val="00841D12"/>
    <w:rsid w:val="00906719"/>
    <w:rsid w:val="00966BAB"/>
    <w:rsid w:val="00A87BE7"/>
    <w:rsid w:val="00AA2DA3"/>
    <w:rsid w:val="00BB1487"/>
    <w:rsid w:val="00BF2571"/>
    <w:rsid w:val="00D07F37"/>
    <w:rsid w:val="00D90EF3"/>
    <w:rsid w:val="00E77D62"/>
    <w:rsid w:val="00EB6B0A"/>
    <w:rsid w:val="00FA475F"/>
    <w:rsid w:val="3CAB7BA8"/>
    <w:rsid w:val="43B33CF2"/>
    <w:rsid w:val="6A8B30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9838DA4-13E3-4AEA-8F24-2C5F8E2C6D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66BAB"/>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966BAB"/>
    <w:rPr>
      <w:kern w:val="2"/>
      <w:sz w:val="18"/>
      <w:szCs w:val="18"/>
    </w:rPr>
  </w:style>
  <w:style w:type="paragraph" w:styleId="a5">
    <w:name w:val="footer"/>
    <w:basedOn w:val="a"/>
    <w:link w:val="a6"/>
    <w:uiPriority w:val="99"/>
    <w:unhideWhenUsed/>
    <w:rsid w:val="00966BAB"/>
    <w:pPr>
      <w:tabs>
        <w:tab w:val="center" w:pos="4153"/>
        <w:tab w:val="right" w:pos="8306"/>
      </w:tabs>
      <w:snapToGrid w:val="0"/>
      <w:jc w:val="left"/>
    </w:pPr>
    <w:rPr>
      <w:sz w:val="18"/>
      <w:szCs w:val="18"/>
    </w:rPr>
  </w:style>
  <w:style w:type="character" w:customStyle="1" w:styleId="a6">
    <w:name w:val="页脚 字符"/>
    <w:basedOn w:val="a0"/>
    <w:link w:val="a5"/>
    <w:uiPriority w:val="99"/>
    <w:rsid w:val="00966BAB"/>
    <w:rPr>
      <w:kern w:val="2"/>
      <w:sz w:val="18"/>
      <w:szCs w:val="18"/>
    </w:rPr>
  </w:style>
  <w:style w:type="paragraph" w:styleId="a7">
    <w:name w:val="List Paragraph"/>
    <w:basedOn w:val="a"/>
    <w:uiPriority w:val="99"/>
    <w:qFormat/>
    <w:rsid w:val="00443538"/>
    <w:pPr>
      <w:ind w:firstLineChars="200" w:firstLine="420"/>
    </w:pPr>
    <w:rPr>
      <w:rFonts w:ascii="Times New Roman" w:hAnsi="Times New Roman"/>
      <w:szCs w:val="24"/>
    </w:rPr>
  </w:style>
  <w:style w:type="paragraph" w:styleId="a8">
    <w:name w:val="Body Text"/>
    <w:basedOn w:val="a"/>
    <w:link w:val="a9"/>
    <w:uiPriority w:val="99"/>
    <w:unhideWhenUsed/>
    <w:rsid w:val="00443538"/>
    <w:pPr>
      <w:spacing w:after="120"/>
    </w:pPr>
    <w:rPr>
      <w:rFonts w:asciiTheme="minorHAnsi" w:eastAsiaTheme="minorEastAsia" w:hAnsiTheme="minorHAnsi" w:cstheme="minorBidi"/>
    </w:rPr>
  </w:style>
  <w:style w:type="character" w:customStyle="1" w:styleId="a9">
    <w:name w:val="正文文本 字符"/>
    <w:basedOn w:val="a0"/>
    <w:link w:val="a8"/>
    <w:uiPriority w:val="99"/>
    <w:rsid w:val="00443538"/>
    <w:rPr>
      <w:rFonts w:asciiTheme="minorHAnsi" w:eastAsiaTheme="minorEastAsia" w:hAnsiTheme="minorHAnsi" w:cstheme="minorBidi"/>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1</Pages>
  <Words>905</Words>
  <Characters>5162</Characters>
  <Application>Microsoft Office Word</Application>
  <DocSecurity>0</DocSecurity>
  <Lines>43</Lines>
  <Paragraphs>12</Paragraphs>
  <ScaleCrop>false</ScaleCrop>
  <Company>CCB</Company>
  <LinksUpToDate>false</LinksUpToDate>
  <CharactersWithSpaces>6055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王士捷</cp:lastModifiedBy>
  <cp:revision>18</cp:revision>
  <dcterms:created xsi:type="dcterms:W3CDTF">2019-03-25T07:46:00Z</dcterms:created>
  <dcterms:modified xsi:type="dcterms:W3CDTF">2026-05-22T02:39:00Z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2052-12.8.2.15209</vt:lpwstr>
  </property>
  <property fmtid="{D5CDD505-2E9C-101B-9397-08002B2CF9AE}" pid="3" name="ICV">
    <vt:lpwstr>4CA4369B8A7448C9AF9C52914F6867BE_13</vt:lpwstr>
  </property>
</Properties>
</file>